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ascii="华文宋体" w:hAnsi="华文宋体" w:eastAsia="华文宋体" w:cs="华文宋体"/>
          <w:i w:val="0"/>
          <w:caps w:val="0"/>
          <w:color w:val="000000"/>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70" w:lineRule="exact"/>
        <w:ind w:left="0" w:right="0" w:firstLine="0"/>
        <w:jc w:val="center"/>
        <w:textAlignment w:val="auto"/>
        <w:rPr>
          <w:rFonts w:ascii="Microsoft YaHei UI" w:hAnsi="Microsoft YaHei UI" w:eastAsia="Microsoft YaHei UI" w:cs="Microsoft YaHei UI"/>
          <w:i w:val="0"/>
          <w:caps w:val="0"/>
          <w:color w:val="333333"/>
          <w:spacing w:val="8"/>
          <w:sz w:val="32"/>
          <w:szCs w:val="32"/>
        </w:rPr>
      </w:pPr>
      <w:r>
        <w:rPr>
          <w:rFonts w:hint="eastAsia" w:ascii="Microsoft YaHei UI" w:hAnsi="Microsoft YaHei UI" w:eastAsia="Microsoft YaHei UI" w:cs="Microsoft YaHei UI"/>
          <w:i w:val="0"/>
          <w:caps w:val="0"/>
          <w:color w:val="333333"/>
          <w:spacing w:val="8"/>
          <w:sz w:val="32"/>
          <w:szCs w:val="32"/>
          <w:shd w:val="clear" w:fill="FFFFFF"/>
        </w:rPr>
        <w:t>2019年福建省知识产权发展与保护状况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ascii="华文宋体" w:hAnsi="华文宋体" w:eastAsia="华文宋体" w:cs="华文宋体"/>
          <w:i w:val="0"/>
          <w:caps w:val="0"/>
          <w:color w:val="000000"/>
          <w:spacing w:val="8"/>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2019年以来，在国家知识产权局指导支持下，福建省知识产权工作坚持以习近平新时代中国特色社会主义思想为指导，全面贯彻党的十九大和十九届二中、三中、四中全会精神，按照《福建省加快知识产权强省建设实施方案》、《福建省深入实施知识产权战略行动计划（2015-2020年）》，协调推进知识产权强省战略实施，全方位促进知识产权保护、创造、运用和服务水平再上新台阶，为推动高质量发展建设新福建注入新动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b/>
          <w:bCs/>
          <w:i w:val="0"/>
          <w:caps w:val="0"/>
          <w:color w:val="000000"/>
          <w:spacing w:val="8"/>
          <w:sz w:val="32"/>
          <w:szCs w:val="32"/>
        </w:rPr>
      </w:pPr>
      <w:r>
        <w:rPr>
          <w:rFonts w:ascii="华文宋体" w:hAnsi="华文宋体" w:eastAsia="华文宋体" w:cs="华文宋体"/>
          <w:b/>
          <w:bCs/>
          <w:i w:val="0"/>
          <w:caps w:val="0"/>
          <w:color w:val="000000"/>
          <w:spacing w:val="8"/>
          <w:sz w:val="32"/>
          <w:szCs w:val="32"/>
          <w:shd w:val="clear" w:fill="FFFFFF"/>
        </w:rPr>
        <w:t>一、促进知识产权高质量创造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专利申请受理153279件，其中发明专利申请30083件；专利授权98955件，其中发明专利授权8963件；年末有效发明专利43791件，同比增长13.68%；每万人口发明专利拥有量11.11件，同比增长12.81%；全省PCT国际专利申请4153件，同比增长545.88%；专利电子申请率达99.15%，居全国第1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新申请商标432736件，同比增长9.1%。持续推进商标注册便利化改革，新增注册商标350193件，同比增长36.3%，累计有效注册商标数达1282576件，同比增长31.9%。平均每3.4个市场主体拥有1件注册商标，远高于全国平均4.9个市场主体1件注册商标水平。新认定驰名商标6件，新注册地理标志商标61件。累计有效地理标志注册商标497件，地理标志商标总量居全国第2位。连江海带获批成为地理标志保护产品，138家企业被核准使用地理标志产品专用标志、占全国总量的45.8%，我省被列为地理标志专用标志使用核准改革试点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著作权作品自愿登记总数111955件，同比增长16.4%，位居全国第6位。13个品种申请新品种权，其中水稻5个、玉米1个、甘蔗2个、花卉5个。8个品种获得新品种权保护，其中花卉7个、蔬菜1个。30个花卉品种获得国家植物新品种权，其中蝴蝶兰品种12个、紫金牛属3个、非洲菊2个、兰属2个、花烛属1个、李属2个、桂花品种8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b/>
          <w:bCs/>
          <w:i w:val="0"/>
          <w:caps w:val="0"/>
          <w:color w:val="000000"/>
          <w:spacing w:val="8"/>
          <w:sz w:val="32"/>
          <w:szCs w:val="32"/>
        </w:rPr>
      </w:pPr>
      <w:r>
        <w:rPr>
          <w:rFonts w:ascii="华文宋体" w:hAnsi="华文宋体" w:eastAsia="华文宋体" w:cs="华文宋体"/>
          <w:b/>
          <w:bCs/>
          <w:i w:val="0"/>
          <w:caps w:val="0"/>
          <w:color w:val="000000"/>
          <w:spacing w:val="8"/>
          <w:sz w:val="32"/>
          <w:szCs w:val="32"/>
          <w:shd w:val="clear" w:fill="FFFFFF"/>
        </w:rPr>
        <w:t>二、完善知识产权大保护格局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加快建立健全知识产权严保护、大保护、快保护、同保护长效工作机制，全省共立案办理专利侵权纠纷及假冒专利案件2860件。省市场监管局（知识产权局）组织行政执法人员与维权援助专家进驻“第十七届中国·海峡创新项目成果交易会”等十余场大型展会，共办理展会知识产权举报投诉案件123件。对接国家知识产权局电商领域执法维权协作调度机制，对中国电子商务领域专利执法维权协作调度（浙江）中心转送的2288件电商领域专利侵权纠纷案件提供侵权判定咨询意见。采取“查、治、管、扶、建”五管齐下措施，全省商标违法案件共立案1097件，办结1275件，罚没4094.95万元，案值1634.52万元。在全省范围开展地理标志使用专项整治工作。召开中医药知识产权发展与保护专题研讨会，推动福建中医药产业高质量发展。推动成立福建省装备制造业、电子信息产业、智能装备产业和公共应急服务4个知识产权联盟，向国家知识产权局申报设立中国（福建）机械和电子信息产业知识产权保护中心、中国（泉州）智能制造和半导体产业知识产权保护中心、中国晋江鞋服和食品产业知识产权快速维权中心。部署开展省级知识产权保护中心建设工作，扩大知识产权快速协同保护覆盖范围，支持设立福建省电子信息知识产权运营保护中心、泉州半导体高新技术产业园区南安分园区知识产权保护中心、福建省新型鞋材知识产权运营保护中心、福建（宁德）锂电新能源知识产权运营保护中心4个省级中心。知识产权综合保护和管理机制创新被评选为福建自贸试验区（2015-2019年）最佳创新举措之一，司法与行政知识产权协同保护、“知创福建”知识产权综合服务平台被评选为可复制拓展创新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全省公安机关部署打击侵犯知识产权犯罪系列专项行动，立案查处各类侵权假冒犯罪案件2840起、破案2523起。其中，公安部挂牌督办案件6起，省厅挂牌督办案件27起，公安部通令嘉奖1次，公安部贺电3次。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全省检察机关批捕侵犯知识产权犯罪案件115件176人，提起公诉272件414人；建议行政执法机关移送涉嫌侵犯知识产权犯罪案件9件11人，监督公安机关立案1件1人。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法院发挥知识产权司法保护主导作用，受理各类知识产权案件15560件，结案14366件。其中，民事知识产权案件一审受理13621件，审结12614件；民事知识产权案件二审受理1002件，审结910件；民事知识产权案件再审受理11件，审结11件；刑事知识产权案件一审受理755件，审结669件；刑事知识产权案件二审受理154件，审结146件；行政知识产权案件一、二审受理15件，审结14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全省新闻出版（版权）行政执法部门共查办各类侵权盗版案件128起，同比增长60%。开展打击网络侵权盗版“剑网2019”专项行动，查办版权类案件115起，其中网络侵权案件107起；清理含侵权盗版链接在内的各类有害信息10万余条，下架违法违规APP800余款，关闭侵权盗版网站40多家，注销微信、搜狐号等公众账号20余个。省委宣传部版权处获评查处侵权盗版案件有功单位一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福州海关扎实开展“龙腾行动2019”知识产权海关保护专项行动，保护了41家外资企业知识产权。培训一线关员381人次，采取知识产权保护措施2350批次，实际扣留进出境侵权嫌疑货物（包括货运及邮递渠道）2329批次，扣留涉嫌侵权货物95087件，案值187.69万元，涉及41个商标权利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厦门海关建立“风险线索关联处置机制”，开展寄递渠道知识产权保护专项行动，妥善处理重大平行进口啤酒侵权纠纷系列案件。在进出口环节共查获侵权案件249批次，查扣各类侵权货物总计355万件，案值1824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人民法院和海关建立“两互两共”联动协作机制，持续深化自贸区试验区司法与行政知识产权协同保护。加强“信息互通”，人民法院将受理侵权诉讼或作出保全措施等相关生效文书的信息，及时通报送达海关。开展“执法互助”，海关积极协助人民法院扣押或保全涉嫌侵权货物。人民法院对当事人先予缴纳税款、办结检验检疫及其他海关手续。实施“信用共管”，海关将人民法院生效裁判文书作为企业信用等级评定的依据，有针对性地加强侵权企业的布控查验力度，共建失信人制度实施联合惩戒。推进“社会共治”，加强知识产权保护工作的交流研讨，及时分享行政执法与司法裁判的立法动态和典型案例，协作开展自贸试验区的知识产权法制宣传，共同营造良好的知识产权保护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创新自贸试验区知识产权援助机制。经最高人民法院批复，厦门知识产权法庭在厦门自贸片区正式成立，致力于打造国内领先、国际一流的知识产权司法保护新高地和争端解决优选地。进一步完善中国厦门（厨卫）知识产权快速维权中心和厦门自贸区海关知识产权保护展示中心等知识产权服务平台建设，推出自贸区外贸订单知识产权状况预确认服务，帮助外贸企业提前预判知识产权风险。获国家知识产权局批准新设立中国（福建）自贸试验区福州片区、平潭综合实验区等两个商标受理窗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b/>
          <w:bCs/>
          <w:i w:val="0"/>
          <w:caps w:val="0"/>
          <w:color w:val="000000"/>
          <w:spacing w:val="8"/>
          <w:sz w:val="32"/>
          <w:szCs w:val="32"/>
        </w:rPr>
      </w:pPr>
      <w:bookmarkStart w:id="0" w:name="_GoBack"/>
      <w:r>
        <w:rPr>
          <w:rFonts w:ascii="华文宋体" w:hAnsi="华文宋体" w:eastAsia="华文宋体" w:cs="华文宋体"/>
          <w:b/>
          <w:bCs/>
          <w:i w:val="0"/>
          <w:caps w:val="0"/>
          <w:color w:val="000000"/>
          <w:spacing w:val="8"/>
          <w:sz w:val="32"/>
          <w:szCs w:val="32"/>
          <w:shd w:val="clear" w:fill="FFFFFF"/>
        </w:rPr>
        <w:t>三、提升知识产权综合运用效益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市场监管局（知识产权局）继续组织实施“1+10”专利导航产业发展创新计划，新增集成电路、新型显示、风能等产业开展专利导航，累计对全省16个重点产业领域的153家龙头企业实施专利导航，基本实现全省九市一区全覆盖。推动《企业知识产权管理规范》贯标工作深入开展，全省581家企业获得知识产权管理体系认证证书，同比增长75%。组织开展福建省高校、科研院所发明专利数据分析、福建省科创板后备上市企业筛选、省政府采购“数字福建”项目分析、泉州芯谷南安园区自主知识产权竞争力分析、福建省台资企业专利申请情况分析等，完成稀土等重点产业领域自主知识产权竞争力分析报告，得到省领导批示肯定。为省科技奖及技术创新与产业化项目、高新技术企业申报等提供专利检索服务，完成2456项国防解密专利与企业匹配服务工作。在第二届数字中国建设峰会举办“知创中国”专题展，系统展示均等化、普惠化、便捷化数字知识产权公共服务支撑产业升级成果，产生广泛反响。借助社会力量加快知识产权数据共享共用，“品尚网商虚拟产业园”有关工作得到来闽调研的国家市场监管总局主要领导的肯定。与省委军民融合办联合制定出台《福建省知识产权军民融合试点实施方案》，探索福建特色知识产权军民融合发展新路。组织举办“6•18”知识产权国际交流合作助力产业创新发展成果展，部分海外项目达成深度合作意向。推进成立福建省高校知识产权运营创新中心；泉州市入选国家知识产权运营服务体系建设重点城市，获得中央财政1.5亿元资金支持。全省专利权质押融资金额达47.1亿元。组织开展2019年度省级专利奖评审，推荐42项专利项目参加第二十一届中国专利奖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成功举办“第十七届中国·海峡创新项目成果交易会”，共对接合同项目7106个，总投资1786亿元，开展60余场专场对接活动和论坛。推动福建省光电信息技术及高端药物制剂等两家山海协作创新中心落地龙岩连城县、宁德柘荣县。将获得国内外发明专利作为企业、高校和科研院专项评审、平台评价的重要依据，2019年累计对45家企业、高校和科研院所安排11470万元资金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教育厅支持高校设立技术转移转化机构，新增泉州师范学院技术转移中心，全省本科高校共转化专利182项，涉及合同金额约4560万元。完善高校职务发明资助奖励机制，共有6000余项职务发明专利获各级资助和奖励金额总计超1800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科技厅等四部门印发《关于进一步促进高校和省属科研院所创新发展政策贯彻落实的七条措施》，支持高校、省属科研院所试点开展科技成果权属改革，单位可与科技人员共同申请职务科技成果知识产权，赋予科技人员成果所有权。全年认定登记技术合同8786项，技术合同成交额145.9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工信厅依托高校科研院所建设省级行业技术开发基地，共与917家企业建立产学研合作关系，完成新产品、新技术、新工艺555项，推广和转让技术成果563项。新增43家企业开展工信部工业企业知识产权运用试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人社厅将知识产权领域人才纳入我省2019-2020年度紧缺急需人才引进指导目录，引导省外、海外相关领域人才向我省重点产业、重点区域聚集，对引进符合条件的人才按规定给予补助。发挥知识产权在专业技术人才评价中的作用，树立重知识产权转化运用的职称评审导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商务厅持续加大对服务贸易企业国际认证和版权登记扶持力度。省级和中央服务贸易发展资金对企业获得国际通行的资质认证以及认证的系列维护和升级，企业申请专利、版权登记、境外商标注册等，按不高于实际支出费用的30%给予补助，每家企业最高补助30万元。组织全省老字号企业参加“2019第十六届中华老字号博览会”、第二届进口博览会、省首届商圈（步行街）博览会暨消费品采购会等大型展会，努力扩大我省老字号的影响力，促进老字号企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国资委落实《关于促进省属企业科技创新的实施意见》，加快推动省属企业科技创新步伐。省属企业研发投入484303万元，新增研发机构6家，其中省级重点实验室1家，国家级工程技术研究中心2家，省级工程技术研究中心2家，省级企业技术中心1家；获批专利1464项，其中发明专利412项，实用新型专利990项，外观设计专利62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省统计局在《2018年福建省国民经济和社会发展统计公报》《2019年福建统计年鉴》《2019年福建社会与科技统计年鉴》等统计出版物中公布全省专利申请量、授权量及其增长情况。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b/>
          <w:bCs/>
          <w:i w:val="0"/>
          <w:caps w:val="0"/>
          <w:color w:val="000000"/>
          <w:spacing w:val="8"/>
          <w:sz w:val="32"/>
          <w:szCs w:val="32"/>
        </w:rPr>
      </w:pPr>
      <w:r>
        <w:rPr>
          <w:rFonts w:ascii="华文宋体" w:hAnsi="华文宋体" w:eastAsia="华文宋体" w:cs="华文宋体"/>
          <w:b/>
          <w:bCs/>
          <w:i w:val="0"/>
          <w:caps w:val="0"/>
          <w:color w:val="000000"/>
          <w:spacing w:val="8"/>
          <w:sz w:val="32"/>
          <w:szCs w:val="32"/>
          <w:shd w:val="clear" w:fill="FFFFFF"/>
        </w:rPr>
        <w:t>四、优化知识产权公共服务体系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市场监管局（知识产权局）在全国首创“最多跑一地”知识产权公共服务模式，得到国家知识产权局高度肯定和支持。共有30多家国内外中高端专业服务机构入驻平台，“知创中国”正式上线运营，通过构建“知创中国”“知创福建”线上线下双平台及创新相应体系机制，使知识产权创造、运用、保护、管理、服务全链条资源得到有机整合，建成知识产权公共服务包业务推广中心等10个功能服务区，成立5个工作站，实现了面向市场主体“服务一个通道、需求一口集聚、资源全链对接、一地统筹服务”。持续加强“知创福建”知识产权公共服务平台宣传推广工作，组织开展“知创福建”知识产权战略工作坊15期，举办业务主题宣传培训60多场，吸引3000多家企业5000余人次参与，影响力日渐扩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初步建成福建省自主知识产权竞争力产业导航大数据中心，拥有福建省主导产业专利导航数据库和多个专题数据库。推行福建省知识产权专员制度，着力培育省级专业化高端智库，3000多人纳入专员库管理，近600位知识产权智库专家面向社会提供公益服务。全省新增专利代理机构5家，新增具有专利代理资质的律所2家，全省共有专利代理资质机构54家。全国专利代理师资格考试福州考点报名总人数1318人，经审核取得考试资格的考生数1213人，通过考试获得专利代理师资格172人，均创历史新高。全省知识产权远程教育培训平台参训人数达4.6万人次，综合考评名列全国前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组织开展全省地理标志商标注册、使用、管理和保护情况普查。组织优秀地理标志商标注册人推广示范活动，确定7个地理标志商标注册人为2018年度优秀地理标志商标注册人。推广地理标志商标精准扶贫“宁德模式”。向国家知识产权局报送“安溪铁观音”“福鼎白茶”“建瓯锥栗”“云霄枇杷”“古田银耳”等5件地理标志助力精准扶贫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Calibri" w:hAnsi="Calibri" w:cs="Calibri"/>
          <w:i w:val="0"/>
          <w:caps w:val="0"/>
          <w:color w:val="000000"/>
          <w:spacing w:val="8"/>
          <w:sz w:val="32"/>
          <w:szCs w:val="32"/>
        </w:rPr>
      </w:pPr>
      <w:r>
        <w:rPr>
          <w:rFonts w:ascii="华文宋体" w:hAnsi="华文宋体" w:eastAsia="华文宋体" w:cs="华文宋体"/>
          <w:i w:val="0"/>
          <w:caps w:val="0"/>
          <w:color w:val="000000"/>
          <w:spacing w:val="8"/>
          <w:sz w:val="32"/>
          <w:szCs w:val="32"/>
          <w:shd w:val="clear" w:fill="FFFFFF"/>
        </w:rPr>
        <w:t>省版权局通过“福建省作品自愿登记系统”，实行网上申报、在线审核、电子发证等全程无纸化运作，实现“一趟不用跑，在家就能办”，最大限度方便作品登记申请人。深入开展版权示范创建工作，累计拥有1个国家版权示范城市、2家全国版权示范单位、3个省级版权示范园区和63家省级版权示范单位。举行福建省“护苗2019”绿书签暨知识产权集中宣传周活动启动仪式，现场开展侵权盗版物品销毁活动。协调全省39家电视台播出《申报版权保护版权用好版权》公益广告片，累计播</w:t>
      </w:r>
    </w:p>
    <w:p>
      <w:pPr>
        <w:keepNext w:val="0"/>
        <w:keepLines w:val="0"/>
        <w:pageBreakBefore w:val="0"/>
        <w:kinsoku/>
        <w:wordWrap/>
        <w:overflowPunct/>
        <w:topLinePunct w:val="0"/>
        <w:autoSpaceDE/>
        <w:autoSpaceDN/>
        <w:bidi w:val="0"/>
        <w:adjustRightInd/>
        <w:snapToGrid/>
        <w:spacing w:line="57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82B60"/>
    <w:rsid w:val="1AFF01F6"/>
    <w:rsid w:val="25A55176"/>
    <w:rsid w:val="26A1508B"/>
    <w:rsid w:val="75245324"/>
    <w:rsid w:val="7F44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2020-04-22T08:34:00Z</dcterms:created>
  <dc:creator>yf032</dc:creator>
  <cp:lastModifiedBy>yf032</cp:lastModifiedBy>
  <dcterms:modified xsi:type="dcterms:W3CDTF">2020-04-24T09:42:00Z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