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A5" w:rsidRDefault="00C17B37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ascii="仿宋" w:eastAsia="仿宋" w:hAnsi="仿宋" w:hint="eastAsia"/>
          <w:b/>
          <w:sz w:val="32"/>
          <w:szCs w:val="32"/>
        </w:rPr>
        <w:instrText>ADDIN CNKISM.UserStyle</w:instrText>
      </w:r>
      <w:r>
        <w:rPr>
          <w:rFonts w:ascii="仿宋" w:eastAsia="仿宋" w:hAnsi="仿宋" w:hint="eastAsia"/>
          <w:b/>
          <w:sz w:val="32"/>
          <w:szCs w:val="32"/>
        </w:rPr>
      </w:r>
      <w:r>
        <w:rPr>
          <w:rFonts w:ascii="仿宋" w:eastAsia="仿宋" w:hAnsi="仿宋" w:hint="eastAsia"/>
          <w:b/>
          <w:sz w:val="32"/>
          <w:szCs w:val="32"/>
        </w:rPr>
        <w:fldChar w:fldCharType="end"/>
      </w:r>
      <w:r>
        <w:rPr>
          <w:rFonts w:ascii="仿宋" w:eastAsia="仿宋" w:hAnsi="仿宋" w:hint="eastAsia"/>
          <w:b/>
          <w:sz w:val="32"/>
          <w:szCs w:val="32"/>
        </w:rPr>
        <w:t>福建省中医药科学院</w:t>
      </w:r>
      <w:r>
        <w:rPr>
          <w:rFonts w:ascii="仿宋" w:eastAsia="仿宋" w:hAnsi="仿宋"/>
          <w:b/>
          <w:sz w:val="32"/>
          <w:szCs w:val="32"/>
        </w:rPr>
        <w:t>院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:rsidR="00972EA5" w:rsidRDefault="00C17B37">
      <w:pPr>
        <w:ind w:firstLineChars="250" w:firstLine="52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276"/>
        <w:gridCol w:w="992"/>
        <w:gridCol w:w="1376"/>
        <w:gridCol w:w="3510"/>
      </w:tblGrid>
      <w:tr w:rsidR="00972EA5">
        <w:trPr>
          <w:trHeight w:val="750"/>
        </w:trPr>
        <w:tc>
          <w:tcPr>
            <w:tcW w:w="1033" w:type="dxa"/>
            <w:vAlign w:val="center"/>
          </w:tcPr>
          <w:p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972EA5" w:rsidRDefault="002577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</w:t>
            </w:r>
          </w:p>
        </w:tc>
        <w:tc>
          <w:tcPr>
            <w:tcW w:w="992" w:type="dxa"/>
            <w:vAlign w:val="center"/>
          </w:tcPr>
          <w:p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数量（册）</w:t>
            </w:r>
          </w:p>
        </w:tc>
        <w:tc>
          <w:tcPr>
            <w:tcW w:w="1376" w:type="dxa"/>
            <w:vAlign w:val="center"/>
          </w:tcPr>
          <w:p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972EA5">
        <w:trPr>
          <w:trHeight w:val="1026"/>
        </w:trPr>
        <w:tc>
          <w:tcPr>
            <w:tcW w:w="1033" w:type="dxa"/>
            <w:vAlign w:val="center"/>
          </w:tcPr>
          <w:p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11" w:colFirst="1" w:colLast="1"/>
            <w:bookmarkStart w:id="1" w:name="OLE_LINK7" w:colFirst="5" w:colLast="5"/>
            <w:bookmarkStart w:id="2" w:name="OLE_LINK6" w:colFirst="3" w:colLast="3"/>
            <w:bookmarkStart w:id="3" w:name="OLE_LINK5" w:colFirst="1" w:colLast="1"/>
            <w:bookmarkStart w:id="4" w:name="OLE_LINK3" w:colFirst="5" w:colLast="5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《中医经络研究之路》（暂名）图书出版服务</w:t>
            </w:r>
          </w:p>
        </w:tc>
        <w:tc>
          <w:tcPr>
            <w:tcW w:w="1276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300</w:t>
            </w:r>
          </w:p>
        </w:tc>
        <w:tc>
          <w:tcPr>
            <w:tcW w:w="1376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详见附件</w:t>
            </w:r>
          </w:p>
        </w:tc>
        <w:bookmarkStart w:id="5" w:name="_GoBack"/>
        <w:bookmarkEnd w:id="5"/>
      </w:tr>
      <w:tr w:rsidR="00972EA5">
        <w:trPr>
          <w:trHeight w:val="719"/>
        </w:trPr>
        <w:tc>
          <w:tcPr>
            <w:tcW w:w="1033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2EA5">
        <w:trPr>
          <w:trHeight w:val="549"/>
        </w:trPr>
        <w:tc>
          <w:tcPr>
            <w:tcW w:w="1033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2EA5">
        <w:trPr>
          <w:trHeight w:val="500"/>
        </w:trPr>
        <w:tc>
          <w:tcPr>
            <w:tcW w:w="1033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2EA5">
        <w:trPr>
          <w:trHeight w:val="500"/>
        </w:trPr>
        <w:tc>
          <w:tcPr>
            <w:tcW w:w="1033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972EA5">
        <w:trPr>
          <w:trHeight w:val="690"/>
        </w:trPr>
        <w:tc>
          <w:tcPr>
            <w:tcW w:w="6945" w:type="dxa"/>
            <w:gridSpan w:val="4"/>
            <w:vAlign w:val="center"/>
          </w:tcPr>
          <w:p w:rsidR="00972EA5" w:rsidRDefault="00C17B3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计</w:t>
            </w:r>
          </w:p>
        </w:tc>
        <w:tc>
          <w:tcPr>
            <w:tcW w:w="1376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972EA5" w:rsidRDefault="00C17B37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</w:t>
      </w:r>
      <w:r>
        <w:rPr>
          <w:rFonts w:ascii="仿宋" w:eastAsia="仿宋" w:hAnsi="仿宋" w:hint="eastAsia"/>
          <w:szCs w:val="21"/>
        </w:rPr>
        <w:t>联系人：</w:t>
      </w:r>
      <w:r>
        <w:rPr>
          <w:rFonts w:ascii="仿宋" w:eastAsia="仿宋" w:hAnsi="仿宋" w:hint="eastAsia"/>
          <w:szCs w:val="21"/>
        </w:rPr>
        <w:t xml:space="preserve">                                    </w:t>
      </w:r>
      <w:r>
        <w:rPr>
          <w:rFonts w:ascii="仿宋" w:eastAsia="仿宋" w:hAnsi="仿宋" w:hint="eastAsia"/>
          <w:szCs w:val="21"/>
        </w:rPr>
        <w:t>联系电话：</w:t>
      </w:r>
    </w:p>
    <w:p w:rsidR="00972EA5" w:rsidRDefault="00972EA5">
      <w:pPr>
        <w:rPr>
          <w:rFonts w:ascii="仿宋" w:eastAsia="仿宋" w:hAnsi="仿宋"/>
          <w:szCs w:val="21"/>
        </w:rPr>
      </w:pPr>
    </w:p>
    <w:p w:rsidR="00972EA5" w:rsidRDefault="00C17B37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 w:hint="eastAsia"/>
          <w:szCs w:val="21"/>
        </w:rPr>
        <w:t>、拟参与询价公司要提供详细的名称、</w:t>
      </w:r>
      <w:r w:rsidR="0025771D">
        <w:rPr>
          <w:rFonts w:ascii="仿宋" w:eastAsia="仿宋" w:hAnsi="仿宋" w:hint="eastAsia"/>
          <w:szCs w:val="21"/>
        </w:rPr>
        <w:t>规格</w:t>
      </w:r>
      <w:r>
        <w:rPr>
          <w:rFonts w:ascii="仿宋" w:eastAsia="仿宋" w:hAnsi="仿宋" w:hint="eastAsia"/>
          <w:szCs w:val="21"/>
        </w:rPr>
        <w:t>、技术指标及供货时间</w:t>
      </w:r>
    </w:p>
    <w:p w:rsidR="00972EA5" w:rsidRDefault="00C17B37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、询价单需要盖章扫描件一份</w:t>
      </w:r>
    </w:p>
    <w:p w:rsidR="00972EA5" w:rsidRDefault="00972EA5">
      <w:pPr>
        <w:rPr>
          <w:rFonts w:ascii="仿宋" w:eastAsia="仿宋" w:hAnsi="仿宋"/>
          <w:b/>
          <w:szCs w:val="21"/>
        </w:rPr>
      </w:pPr>
    </w:p>
    <w:p w:rsidR="00972EA5" w:rsidRDefault="00972EA5">
      <w:pPr>
        <w:rPr>
          <w:rFonts w:ascii="仿宋" w:eastAsia="仿宋" w:hAnsi="仿宋"/>
          <w:b/>
          <w:szCs w:val="21"/>
        </w:rPr>
      </w:pPr>
    </w:p>
    <w:p w:rsidR="00972EA5" w:rsidRDefault="00972EA5">
      <w:pPr>
        <w:rPr>
          <w:rFonts w:ascii="仿宋" w:eastAsia="仿宋" w:hAnsi="仿宋"/>
          <w:b/>
          <w:szCs w:val="21"/>
        </w:rPr>
      </w:pPr>
    </w:p>
    <w:p w:rsidR="00972EA5" w:rsidRDefault="00972EA5">
      <w:pPr>
        <w:rPr>
          <w:rFonts w:ascii="仿宋" w:eastAsia="仿宋" w:hAnsi="仿宋"/>
          <w:b/>
          <w:szCs w:val="21"/>
        </w:rPr>
      </w:pPr>
    </w:p>
    <w:p w:rsidR="00972EA5" w:rsidRDefault="00972EA5">
      <w:pPr>
        <w:rPr>
          <w:rFonts w:ascii="仿宋" w:eastAsia="仿宋" w:hAnsi="仿宋"/>
          <w:color w:val="000000"/>
          <w:szCs w:val="21"/>
        </w:rPr>
      </w:pPr>
    </w:p>
    <w:p w:rsidR="00972EA5" w:rsidRDefault="00C17B37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技术规格偏离表</w:t>
      </w:r>
    </w:p>
    <w:p w:rsidR="00972EA5" w:rsidRDefault="00C17B37">
      <w:pPr>
        <w:tabs>
          <w:tab w:val="left" w:pos="5355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62"/>
        <w:gridCol w:w="4262"/>
        <w:gridCol w:w="4262"/>
      </w:tblGrid>
      <w:tr w:rsidR="00972EA5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术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要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求</w:t>
            </w:r>
          </w:p>
        </w:tc>
        <w:tc>
          <w:tcPr>
            <w:tcW w:w="4262" w:type="dxa"/>
            <w:vAlign w:val="center"/>
          </w:tcPr>
          <w:p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响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应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情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况</w:t>
            </w:r>
          </w:p>
        </w:tc>
        <w:tc>
          <w:tcPr>
            <w:tcW w:w="4262" w:type="dxa"/>
            <w:vAlign w:val="center"/>
          </w:tcPr>
          <w:p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离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说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明</w:t>
            </w:r>
          </w:p>
        </w:tc>
      </w:tr>
      <w:tr w:rsidR="00972EA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972EA5" w:rsidRDefault="00972EA5">
      <w:pPr>
        <w:rPr>
          <w:rFonts w:ascii="仿宋" w:eastAsia="仿宋" w:hAnsi="仿宋"/>
          <w:szCs w:val="21"/>
        </w:rPr>
      </w:pPr>
    </w:p>
    <w:p w:rsidR="00972EA5" w:rsidRDefault="00972EA5">
      <w:pPr>
        <w:rPr>
          <w:rFonts w:ascii="仿宋" w:eastAsia="仿宋" w:hAnsi="仿宋"/>
          <w:szCs w:val="21"/>
        </w:rPr>
      </w:pPr>
    </w:p>
    <w:p w:rsidR="00972EA5" w:rsidRDefault="00972EA5">
      <w:pPr>
        <w:spacing w:beforeLines="50" w:before="156" w:afterLines="50" w:after="156" w:line="560" w:lineRule="exact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:rsidR="00972EA5" w:rsidRDefault="00972EA5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972EA5">
          <w:footerReference w:type="default" r:id="rId7"/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:rsidR="00972EA5" w:rsidRDefault="00C17B37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bCs/>
          <w:sz w:val="32"/>
          <w:szCs w:val="32"/>
        </w:rPr>
        <w:t>：</w:t>
      </w:r>
    </w:p>
    <w:p w:rsidR="00972EA5" w:rsidRDefault="00C17B37">
      <w:pPr>
        <w:autoSpaceDE w:val="0"/>
        <w:autoSpaceDN w:val="0"/>
        <w:adjustRightInd w:val="0"/>
        <w:spacing w:line="560" w:lineRule="exact"/>
        <w:ind w:left="1440" w:hangingChars="450" w:hanging="1440"/>
        <w:jc w:val="left"/>
        <w:outlineLvl w:val="0"/>
        <w:rPr>
          <w:rFonts w:ascii="黑体" w:eastAsia="黑体" w:hAnsi="黑体" w:cs="Arial"/>
          <w:kern w:val="0"/>
          <w:sz w:val="32"/>
          <w:szCs w:val="32"/>
          <w:u w:val="single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一、图书出版具体事项如下：</w:t>
      </w:r>
    </w:p>
    <w:p w:rsidR="00972EA5" w:rsidRDefault="00C17B37">
      <w:pPr>
        <w:spacing w:before="12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出版社应于收到福建省中医药科学院上述作品誊清稿复印件后</w:t>
      </w:r>
      <w:r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个月出版上述作品。若出版社因故不能按时出版，应在出版期限届满前</w:t>
      </w:r>
      <w:r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日通知福建省中医药科学院，双方另行约定出版日期。出版社到期仍不能出版，除非因不可抗力所致，福建省中医药科学院可以终止合同。</w:t>
      </w:r>
    </w:p>
    <w:p w:rsidR="00972EA5" w:rsidRDefault="00C17B37">
      <w:pPr>
        <w:spacing w:before="12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出版社尊重福建省中医药科学院确定的署名方式，书稿有主编（含副主编、编委等）者，应予写明。多人合作的书稿，须写明撰稿者各自认可的排列顺序。</w:t>
      </w:r>
    </w:p>
    <w:p w:rsidR="00972EA5" w:rsidRDefault="00C17B37">
      <w:pPr>
        <w:spacing w:before="12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福建省中医药科学院授予出版社体例和文字方面的修改权，出版社如需要更动上述作品名称，对作品进行内容、观点等重大修改、删节，或增加图表及前言、后记等，应征得福建省中医药科学院书面同意，或退给福建省中医药科学院自行修改。</w:t>
      </w:r>
    </w:p>
    <w:p w:rsidR="00972EA5" w:rsidRDefault="00C17B37">
      <w:pPr>
        <w:spacing w:before="12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上述作品首次出版后一个月内，出版社向福建省中医药科学院提供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册样书。</w:t>
      </w:r>
    </w:p>
    <w:p w:rsidR="00972EA5" w:rsidRDefault="00C17B37">
      <w:pPr>
        <w:spacing w:before="12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5. </w:t>
      </w:r>
      <w:r>
        <w:rPr>
          <w:rFonts w:ascii="仿宋_GB2312" w:eastAsia="仿宋_GB2312" w:hAnsi="宋体" w:hint="eastAsia"/>
          <w:sz w:val="32"/>
          <w:szCs w:val="32"/>
        </w:rPr>
        <w:t>双方因合同的解释或履行发生争议，由双方协商解决；协商不成，则提交福建</w:t>
      </w:r>
      <w:r>
        <w:rPr>
          <w:rFonts w:ascii="仿宋_GB2312" w:eastAsia="仿宋_GB2312" w:hAnsi="宋体" w:hint="eastAsia"/>
          <w:sz w:val="32"/>
          <w:szCs w:val="32"/>
        </w:rPr>
        <w:t>省版权局仲裁，或向福州市中级人民法院提起诉讼。</w:t>
      </w:r>
    </w:p>
    <w:p w:rsidR="00972EA5" w:rsidRDefault="00C17B37">
      <w:pPr>
        <w:spacing w:before="12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</w:t>
      </w:r>
      <w:r>
        <w:rPr>
          <w:rFonts w:ascii="仿宋_GB2312" w:eastAsia="仿宋_GB2312" w:hAnsi="宋体" w:hint="eastAsia"/>
          <w:sz w:val="32"/>
          <w:szCs w:val="32"/>
        </w:rPr>
        <w:t>合同的变更、续签及其他未尽事宜，由双方另行商定，并形成书面文件作为本合同的附件。</w:t>
      </w:r>
    </w:p>
    <w:p w:rsidR="00972EA5" w:rsidRDefault="00C17B37">
      <w:pPr>
        <w:spacing w:line="360" w:lineRule="auto"/>
        <w:outlineLvl w:val="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lastRenderedPageBreak/>
        <w:t>二、图书出版具体要求如下</w:t>
      </w:r>
      <w:r>
        <w:rPr>
          <w:rFonts w:ascii="黑体" w:eastAsia="黑体" w:hAnsi="黑体" w:hint="eastAsia"/>
          <w:b/>
          <w:bCs/>
          <w:sz w:val="32"/>
          <w:szCs w:val="32"/>
        </w:rPr>
        <w:t>：</w:t>
      </w:r>
    </w:p>
    <w:p w:rsidR="00972EA5" w:rsidRDefault="00C17B3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上述作品图书形式如下：特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开（纸张尺寸</w:t>
      </w:r>
      <w:r>
        <w:rPr>
          <w:rFonts w:ascii="仿宋_GB2312" w:eastAsia="仿宋_GB2312" w:hint="eastAsia"/>
          <w:sz w:val="32"/>
          <w:szCs w:val="32"/>
        </w:rPr>
        <w:t>700mm*1000mm</w:t>
      </w:r>
      <w:r>
        <w:rPr>
          <w:rFonts w:ascii="仿宋_GB2312" w:eastAsia="仿宋_GB2312" w:hint="eastAsia"/>
          <w:sz w:val="32"/>
          <w:szCs w:val="32"/>
        </w:rPr>
        <w:t>），约</w:t>
      </w:r>
      <w:r>
        <w:rPr>
          <w:rFonts w:ascii="仿宋_GB2312" w:eastAsia="仿宋_GB2312" w:hint="eastAsia"/>
          <w:sz w:val="32"/>
          <w:szCs w:val="32"/>
        </w:rPr>
        <w:t>168</w:t>
      </w:r>
      <w:r>
        <w:rPr>
          <w:rFonts w:ascii="仿宋_GB2312" w:eastAsia="仿宋_GB2312" w:hint="eastAsia"/>
          <w:sz w:val="32"/>
          <w:szCs w:val="32"/>
        </w:rPr>
        <w:t>码（</w:t>
      </w:r>
      <w:r>
        <w:rPr>
          <w:rFonts w:ascii="仿宋_GB2312" w:eastAsia="仿宋_GB2312" w:hint="eastAsia"/>
          <w:sz w:val="32"/>
          <w:szCs w:val="32"/>
        </w:rPr>
        <w:t>10.5</w:t>
      </w:r>
      <w:r>
        <w:rPr>
          <w:rFonts w:ascii="仿宋_GB2312" w:eastAsia="仿宋_GB2312" w:hint="eastAsia"/>
          <w:sz w:val="32"/>
          <w:szCs w:val="32"/>
        </w:rPr>
        <w:t>印张）（可上下浮动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码），内文用</w:t>
      </w:r>
      <w:r>
        <w:rPr>
          <w:rFonts w:ascii="仿宋_GB2312" w:eastAsia="仿宋_GB2312" w:hint="eastAsia"/>
          <w:sz w:val="32"/>
          <w:szCs w:val="32"/>
        </w:rPr>
        <w:t>105</w:t>
      </w:r>
      <w:r>
        <w:rPr>
          <w:rFonts w:ascii="仿宋_GB2312" w:eastAsia="仿宋_GB2312" w:hint="eastAsia"/>
          <w:sz w:val="32"/>
          <w:szCs w:val="32"/>
        </w:rPr>
        <w:t>克哑粉纸，彩色印刷；封面</w:t>
      </w:r>
      <w:r>
        <w:rPr>
          <w:rFonts w:ascii="仿宋_GB2312" w:eastAsia="仿宋_GB2312" w:hint="eastAsia"/>
          <w:sz w:val="32"/>
          <w:szCs w:val="32"/>
        </w:rPr>
        <w:t>250</w:t>
      </w:r>
      <w:r>
        <w:rPr>
          <w:rFonts w:ascii="仿宋_GB2312" w:eastAsia="仿宋_GB2312" w:hint="eastAsia"/>
          <w:sz w:val="32"/>
          <w:szCs w:val="32"/>
        </w:rPr>
        <w:t>克铜版纸，平装，彩色印刷，整书塑封。</w:t>
      </w:r>
    </w:p>
    <w:p w:rsidR="00972EA5" w:rsidRDefault="00C17B3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上述作品的设计排版、审稿、加工、校对、印刷、储存、发货、运输等均由出版社负责。</w:t>
      </w:r>
    </w:p>
    <w:p w:rsidR="00972EA5" w:rsidRDefault="00C17B3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在该作品出版后，除样书外，出版社向福建省中医药科学院提供</w:t>
      </w:r>
      <w:r>
        <w:rPr>
          <w:rFonts w:ascii="仿宋_GB2312" w:eastAsia="仿宋_GB2312" w:hint="eastAsia"/>
          <w:color w:val="000000"/>
          <w:sz w:val="32"/>
          <w:szCs w:val="32"/>
        </w:rPr>
        <w:t>300</w:t>
      </w:r>
      <w:r>
        <w:rPr>
          <w:rFonts w:ascii="仿宋_GB2312" w:eastAsia="仿宋_GB2312" w:hint="eastAsia"/>
          <w:color w:val="000000"/>
          <w:sz w:val="32"/>
          <w:szCs w:val="32"/>
        </w:rPr>
        <w:t>册图书。</w:t>
      </w:r>
    </w:p>
    <w:p w:rsidR="00972EA5" w:rsidRDefault="00C17B3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为保证生产周期和图书质量，出版社在稿件发稿前充分沟通，同时出版社在排版制作前先行提交设计方案，经福建省中医药科学院同意后开始排版制作。</w:t>
      </w:r>
    </w:p>
    <w:p w:rsidR="00972EA5" w:rsidRDefault="00C17B3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int="eastAsia"/>
          <w:color w:val="000000"/>
          <w:sz w:val="32"/>
          <w:szCs w:val="32"/>
        </w:rPr>
        <w:t>双方签订协议后，福建省中医药科学院将全额支付相关费用给出版社。</w:t>
      </w:r>
    </w:p>
    <w:p w:rsidR="00972EA5" w:rsidRDefault="00972EA5">
      <w:pPr>
        <w:spacing w:line="360" w:lineRule="auto"/>
        <w:rPr>
          <w:rFonts w:ascii="仿宋" w:eastAsia="仿宋" w:hAnsi="仿宋" w:cs="仿宋"/>
          <w:sz w:val="24"/>
        </w:rPr>
      </w:pPr>
    </w:p>
    <w:sectPr w:rsidR="00972EA5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B37" w:rsidRDefault="00C17B37"/>
  </w:endnote>
  <w:endnote w:type="continuationSeparator" w:id="0">
    <w:p w:rsidR="00C17B37" w:rsidRDefault="00C17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30023"/>
    </w:sdtPr>
    <w:sdtEndPr/>
    <w:sdtContent>
      <w:p w:rsidR="00972EA5" w:rsidRDefault="00C17B3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71D" w:rsidRPr="0025771D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972EA5" w:rsidRDefault="00972E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B37" w:rsidRDefault="00C17B37"/>
  </w:footnote>
  <w:footnote w:type="continuationSeparator" w:id="0">
    <w:p w:rsidR="00C17B37" w:rsidRDefault="00C17B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54992"/>
    <w:rsid w:val="00067DEF"/>
    <w:rsid w:val="0008505D"/>
    <w:rsid w:val="000D3626"/>
    <w:rsid w:val="0010089F"/>
    <w:rsid w:val="00110312"/>
    <w:rsid w:val="001143DF"/>
    <w:rsid w:val="00125EF8"/>
    <w:rsid w:val="00130E89"/>
    <w:rsid w:val="001338F3"/>
    <w:rsid w:val="00156362"/>
    <w:rsid w:val="00170EA0"/>
    <w:rsid w:val="001778E9"/>
    <w:rsid w:val="00183E5D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46C"/>
    <w:rsid w:val="007842FD"/>
    <w:rsid w:val="0078772A"/>
    <w:rsid w:val="007A56A0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5101"/>
    <w:rsid w:val="00CB5C92"/>
    <w:rsid w:val="00D03795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F8F3068"/>
    <w:rsid w:val="11F55185"/>
    <w:rsid w:val="191E4E1F"/>
    <w:rsid w:val="1A435CA4"/>
    <w:rsid w:val="1E3458B5"/>
    <w:rsid w:val="20745325"/>
    <w:rsid w:val="25A953B7"/>
    <w:rsid w:val="26E52AD8"/>
    <w:rsid w:val="27C84468"/>
    <w:rsid w:val="2E0B73D7"/>
    <w:rsid w:val="30B05EE1"/>
    <w:rsid w:val="30B25935"/>
    <w:rsid w:val="3A2F35D9"/>
    <w:rsid w:val="3E47749C"/>
    <w:rsid w:val="42890CC1"/>
    <w:rsid w:val="468E5930"/>
    <w:rsid w:val="485D651B"/>
    <w:rsid w:val="4C4472F0"/>
    <w:rsid w:val="4EE4720A"/>
    <w:rsid w:val="54CF04B5"/>
    <w:rsid w:val="56836B02"/>
    <w:rsid w:val="590E0CD8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8CE383-A48C-415E-B80E-58DC64D3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7" w:qFormat="1"/>
    <w:lsdException w:name="footnote text" w:semiHidden="1" w:unhideWhenUsed="1"/>
    <w:lsdException w:name="annotation text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7"/>
    <w:qFormat/>
    <w:pPr>
      <w:ind w:firstLine="420"/>
    </w:pPr>
    <w:rPr>
      <w:rFonts w:ascii="Calibri" w:eastAsia="宋体" w:hAnsi="Calibri" w:cs="Times New Roman"/>
      <w:color w:val="000000"/>
      <w:kern w:val="1"/>
      <w:szCs w:val="20"/>
    </w:rPr>
  </w:style>
  <w:style w:type="paragraph" w:styleId="a4">
    <w:name w:val="Document Map"/>
    <w:basedOn w:val="a"/>
    <w:link w:val="Char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Char0"/>
    <w:unhideWhenUsed/>
    <w:qFormat/>
    <w:pPr>
      <w:jc w:val="left"/>
    </w:pPr>
  </w:style>
  <w:style w:type="paragraph" w:styleId="a6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annotation subject"/>
    <w:basedOn w:val="a5"/>
    <w:next w:val="a5"/>
    <w:link w:val="Char5"/>
    <w:semiHidden/>
    <w:unhideWhenUsed/>
    <w:rPr>
      <w:b/>
      <w:bCs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6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4">
    <w:name w:val="标题 Char"/>
    <w:basedOn w:val="a0"/>
    <w:link w:val="a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文档结构图 Char"/>
    <w:basedOn w:val="a0"/>
    <w:link w:val="a4"/>
    <w:semiHidden/>
    <w:qFormat/>
    <w:rPr>
      <w:rFonts w:ascii="宋体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文字 Char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5">
    <w:name w:val="批注主题 Char"/>
    <w:basedOn w:val="Char0"/>
    <w:link w:val="aa"/>
    <w:semiHidden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E78D-98B0-43B2-B378-26538327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543</Words>
  <Characters>565</Characters>
  <Application>Microsoft Office Word</Application>
  <DocSecurity>0</DocSecurity>
  <Lines>80</Lines>
  <Paragraphs>44</Paragraphs>
  <ScaleCrop>false</ScaleCrop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</cp:lastModifiedBy>
  <cp:revision>12</cp:revision>
  <cp:lastPrinted>2025-08-29T08:10:00Z</cp:lastPrinted>
  <dcterms:created xsi:type="dcterms:W3CDTF">2023-12-05T08:11:00Z</dcterms:created>
  <dcterms:modified xsi:type="dcterms:W3CDTF">2025-08-29T08:10:00Z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D44984107DAE420AA7DD60639E031D2A_13</vt:lpwstr>
  </property>
  <property fmtid="{D5CDD505-2E9C-101B-9397-08002B2CF9AE}" pid="4" name="KSOTemplateDocerSaveRecord">
    <vt:lpwstr>eyJoZGlkIjoiNzJjMWYyMzc5NmVhMWU0NDc3NTJjYWFhMGM1MDNjMWMiLCJ1c2VySWQiOiI1ODE4MDc3MDkifQ==</vt:lpwstr>
  </property>
</Properties>
</file>