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06309" w14:textId="77777777" w:rsidR="009D55B5" w:rsidRDefault="008E31E7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14:paraId="51A42EFA" w14:textId="77777777" w:rsidR="009D55B5" w:rsidRDefault="008E31E7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644"/>
        <w:gridCol w:w="1276"/>
        <w:gridCol w:w="992"/>
        <w:gridCol w:w="1376"/>
        <w:gridCol w:w="3510"/>
      </w:tblGrid>
      <w:tr w:rsidR="009D55B5" w14:paraId="6F69A2EE" w14:textId="77777777">
        <w:trPr>
          <w:trHeight w:val="750"/>
        </w:trPr>
        <w:tc>
          <w:tcPr>
            <w:tcW w:w="1033" w:type="dxa"/>
            <w:vAlign w:val="center"/>
          </w:tcPr>
          <w:p w14:paraId="22AB1D71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14:paraId="19952BC1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0ABC4B55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992" w:type="dxa"/>
            <w:vAlign w:val="center"/>
          </w:tcPr>
          <w:p w14:paraId="74A2A28A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数量（册）</w:t>
            </w:r>
          </w:p>
        </w:tc>
        <w:tc>
          <w:tcPr>
            <w:tcW w:w="1376" w:type="dxa"/>
            <w:vAlign w:val="center"/>
          </w:tcPr>
          <w:p w14:paraId="1E427DD9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14:paraId="77E2AF17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14:paraId="4E640D93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D55B5" w14:paraId="296BDFD6" w14:textId="77777777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14:paraId="429C7F32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bookmarkStart w:id="1" w:name="OLE_LINK7" w:colFirst="5" w:colLast="5"/>
            <w:bookmarkStart w:id="2" w:name="OLE_LINK11" w:colFirst="1" w:colLast="1"/>
            <w:bookmarkStart w:id="3" w:name="OLE_LINK6" w:colFirst="3" w:colLast="3"/>
            <w:bookmarkStart w:id="4" w:name="OLE_LINK3" w:colFirst="5" w:colLast="5"/>
            <w:bookmarkStart w:id="5" w:name="OLE_LINK5" w:colFirst="1" w:colLast="1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14:paraId="08C86906" w14:textId="3F73D816" w:rsidR="009D55B5" w:rsidRDefault="008E31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《经络感传研究》（暂</w:t>
            </w:r>
            <w:r w:rsidR="006519E3">
              <w:rPr>
                <w:rFonts w:ascii="仿宋" w:eastAsia="仿宋" w:hAnsi="仿宋" w:hint="eastAsia"/>
                <w:sz w:val="24"/>
              </w:rPr>
              <w:t>定</w:t>
            </w:r>
            <w:r>
              <w:rPr>
                <w:rFonts w:ascii="仿宋" w:eastAsia="仿宋" w:hAnsi="仿宋" w:hint="eastAsia"/>
                <w:sz w:val="24"/>
              </w:rPr>
              <w:t>名）图书编印</w:t>
            </w:r>
          </w:p>
        </w:tc>
        <w:tc>
          <w:tcPr>
            <w:tcW w:w="1276" w:type="dxa"/>
            <w:shd w:val="clear" w:color="FFFF00" w:fill="auto"/>
            <w:vAlign w:val="center"/>
          </w:tcPr>
          <w:p w14:paraId="787839F4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14:paraId="375438F5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1376" w:type="dxa"/>
            <w:vAlign w:val="center"/>
          </w:tcPr>
          <w:p w14:paraId="3519D776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14:paraId="3B6B9625" w14:textId="77777777" w:rsidR="009D55B5" w:rsidRDefault="008E31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9D55B5" w14:paraId="3A1BF7DA" w14:textId="77777777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14:paraId="2A76D8C7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14:paraId="2C672170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14:paraId="0B7A82AF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14:paraId="75F42181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1B638F7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14:paraId="36B4332C" w14:textId="77777777" w:rsidR="009D55B5" w:rsidRDefault="009D55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55B5" w14:paraId="24B8EBB7" w14:textId="77777777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14:paraId="5E002A01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14:paraId="475850F7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14:paraId="2226DD16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14:paraId="47FC682A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934DE90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3C4B02D8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55B5" w14:paraId="70FEFDA7" w14:textId="77777777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14:paraId="65379DC0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14:paraId="21ABB986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14:paraId="53F91D4C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14:paraId="16E5E1BA" w14:textId="77777777" w:rsidR="009D55B5" w:rsidRDefault="009D55B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0C114C61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0EABD45F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55B5" w14:paraId="6390790A" w14:textId="77777777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14:paraId="0155D1E7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14:paraId="5462437D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14:paraId="58C3F192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14:paraId="70174733" w14:textId="77777777" w:rsidR="009D55B5" w:rsidRDefault="009D55B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8137593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2D926098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1"/>
      <w:bookmarkEnd w:id="2"/>
      <w:bookmarkEnd w:id="3"/>
      <w:bookmarkEnd w:id="4"/>
      <w:bookmarkEnd w:id="5"/>
      <w:tr w:rsidR="009D55B5" w14:paraId="5960B076" w14:textId="77777777">
        <w:trPr>
          <w:trHeight w:val="690"/>
        </w:trPr>
        <w:tc>
          <w:tcPr>
            <w:tcW w:w="6945" w:type="dxa"/>
            <w:gridSpan w:val="4"/>
            <w:vAlign w:val="center"/>
          </w:tcPr>
          <w:p w14:paraId="38805BF6" w14:textId="77777777" w:rsidR="009D55B5" w:rsidRDefault="008E31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376" w:type="dxa"/>
            <w:vAlign w:val="center"/>
          </w:tcPr>
          <w:p w14:paraId="2F54B25A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5F4AF332" w14:textId="77777777" w:rsidR="009D55B5" w:rsidRDefault="009D55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6D5E7CE6" w14:textId="77777777" w:rsidR="009D55B5" w:rsidRDefault="008E31E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                               联系电话：</w:t>
      </w:r>
    </w:p>
    <w:p w14:paraId="5CEA822F" w14:textId="77777777" w:rsidR="009D55B5" w:rsidRDefault="009D55B5">
      <w:pPr>
        <w:rPr>
          <w:rFonts w:ascii="仿宋" w:eastAsia="仿宋" w:hAnsi="仿宋"/>
          <w:szCs w:val="21"/>
        </w:rPr>
      </w:pPr>
    </w:p>
    <w:p w14:paraId="2B911E04" w14:textId="58DC5781" w:rsidR="009D55B5" w:rsidRDefault="008E31E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1、询价报名截止时间为</w:t>
      </w:r>
      <w:r>
        <w:rPr>
          <w:rFonts w:ascii="仿宋" w:eastAsia="仿宋" w:hAnsi="仿宋"/>
          <w:szCs w:val="21"/>
        </w:rPr>
        <w:t>20</w:t>
      </w:r>
      <w:r>
        <w:rPr>
          <w:rFonts w:ascii="仿宋" w:eastAsia="仿宋" w:hAnsi="仿宋" w:hint="eastAsia"/>
          <w:szCs w:val="21"/>
        </w:rPr>
        <w:t>24</w:t>
      </w:r>
      <w:r>
        <w:rPr>
          <w:rFonts w:ascii="仿宋" w:eastAsia="仿宋" w:hAnsi="仿宋"/>
          <w:szCs w:val="21"/>
        </w:rPr>
        <w:t>年</w:t>
      </w:r>
      <w:r w:rsidR="002D13E5"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月</w:t>
      </w:r>
      <w:r w:rsidR="002D13E5"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日</w:t>
      </w:r>
      <w:r w:rsidR="00A11264">
        <w:rPr>
          <w:rFonts w:ascii="仿宋" w:eastAsia="仿宋" w:hAnsi="仿宋"/>
          <w:szCs w:val="21"/>
        </w:rPr>
        <w:t>上午</w:t>
      </w:r>
      <w:r w:rsidR="00A11264">
        <w:rPr>
          <w:rFonts w:ascii="仿宋" w:eastAsia="仿宋" w:hAnsi="仿宋" w:hint="eastAsia"/>
          <w:szCs w:val="21"/>
        </w:rPr>
        <w:t>1</w:t>
      </w:r>
      <w:r w:rsidR="00A11264">
        <w:rPr>
          <w:rFonts w:ascii="仿宋" w:eastAsia="仿宋" w:hAnsi="仿宋"/>
          <w:szCs w:val="21"/>
        </w:rPr>
        <w:t>0:00</w:t>
      </w:r>
    </w:p>
    <w:p w14:paraId="25E19DEA" w14:textId="77777777" w:rsidR="009D55B5" w:rsidRDefault="008E31E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2、拟参与询价公司要提供详细的名称、规格、技术指标及供货时间</w:t>
      </w:r>
    </w:p>
    <w:p w14:paraId="5B73E3D0" w14:textId="77777777" w:rsidR="009D55B5" w:rsidRDefault="008E31E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3、询价单需要盖章扫描件一份</w:t>
      </w:r>
    </w:p>
    <w:p w14:paraId="07F7792F" w14:textId="77777777" w:rsidR="009D55B5" w:rsidRDefault="009D55B5">
      <w:pPr>
        <w:rPr>
          <w:rFonts w:ascii="仿宋" w:eastAsia="仿宋" w:hAnsi="仿宋"/>
          <w:b/>
          <w:szCs w:val="21"/>
        </w:rPr>
      </w:pPr>
    </w:p>
    <w:p w14:paraId="3BF0B2A7" w14:textId="77777777" w:rsidR="009D55B5" w:rsidRDefault="009D55B5">
      <w:pPr>
        <w:rPr>
          <w:rFonts w:ascii="仿宋" w:eastAsia="仿宋" w:hAnsi="仿宋"/>
          <w:b/>
          <w:szCs w:val="21"/>
        </w:rPr>
      </w:pPr>
    </w:p>
    <w:p w14:paraId="1C027B73" w14:textId="77777777" w:rsidR="009D55B5" w:rsidRDefault="009D55B5">
      <w:pPr>
        <w:rPr>
          <w:rFonts w:ascii="仿宋" w:eastAsia="仿宋" w:hAnsi="仿宋"/>
          <w:b/>
          <w:szCs w:val="21"/>
        </w:rPr>
      </w:pPr>
    </w:p>
    <w:p w14:paraId="2646A8E5" w14:textId="77777777" w:rsidR="009D55B5" w:rsidRDefault="009D55B5">
      <w:pPr>
        <w:rPr>
          <w:rFonts w:ascii="仿宋" w:eastAsia="仿宋" w:hAnsi="仿宋"/>
          <w:b/>
          <w:szCs w:val="21"/>
        </w:rPr>
      </w:pPr>
    </w:p>
    <w:p w14:paraId="7FCA22EB" w14:textId="77777777" w:rsidR="009D55B5" w:rsidRDefault="009D55B5">
      <w:pPr>
        <w:rPr>
          <w:rFonts w:ascii="仿宋" w:eastAsia="仿宋" w:hAnsi="仿宋"/>
          <w:color w:val="000000"/>
          <w:szCs w:val="21"/>
        </w:rPr>
      </w:pPr>
    </w:p>
    <w:p w14:paraId="08AA8763" w14:textId="77777777" w:rsidR="009D55B5" w:rsidRDefault="008E31E7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技术规格偏离表</w:t>
      </w:r>
    </w:p>
    <w:p w14:paraId="111897BE" w14:textId="77777777" w:rsidR="009D55B5" w:rsidRDefault="008E31E7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62"/>
        <w:gridCol w:w="4262"/>
        <w:gridCol w:w="4262"/>
      </w:tblGrid>
      <w:tr w:rsidR="009D55B5" w14:paraId="33C84765" w14:textId="77777777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14:paraId="7781FF07" w14:textId="77777777" w:rsidR="009D55B5" w:rsidRDefault="008E31E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14:paraId="5121B9C9" w14:textId="77777777" w:rsidR="009D55B5" w:rsidRDefault="008E31E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262" w:type="dxa"/>
            <w:vAlign w:val="center"/>
          </w:tcPr>
          <w:p w14:paraId="15E132CF" w14:textId="77777777" w:rsidR="009D55B5" w:rsidRDefault="008E31E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 w14:paraId="7B66DA0E" w14:textId="77777777" w:rsidR="009D55B5" w:rsidRDefault="008E31E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9D55B5" w14:paraId="2D3B40BF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2567AE5B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1598A989" w14:textId="77777777" w:rsidR="009D55B5" w:rsidRDefault="009D55B5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14:paraId="1CACA365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26051D21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55B5" w14:paraId="009F226C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552FBD59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237FD0A2" w14:textId="77777777" w:rsidR="009D55B5" w:rsidRDefault="009D55B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79738D65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610464E2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55B5" w14:paraId="28A5841B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73F8476C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16D8F14D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1BADC7C1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74D4F41A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55B5" w14:paraId="5D97CBFA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70C9C09E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06EF722D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2AFBD6BB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1A69881F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55B5" w14:paraId="5DCB23AF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237910EF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768B75DD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5F35A5B4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2822E580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55B5" w14:paraId="454C7216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5524D5A7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012542C9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0D7FC7B4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7A1CFE15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55B5" w14:paraId="2B5E4AF0" w14:textId="77777777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14:paraId="20C1A15E" w14:textId="77777777" w:rsidR="009D55B5" w:rsidRDefault="009D55B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3F5851CA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3A468687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14:paraId="3EA3C235" w14:textId="77777777" w:rsidR="009D55B5" w:rsidRDefault="009D55B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5B6DB14D" w14:textId="77777777" w:rsidR="009D55B5" w:rsidRDefault="009D55B5">
      <w:pPr>
        <w:rPr>
          <w:rFonts w:ascii="仿宋" w:eastAsia="仿宋" w:hAnsi="仿宋"/>
          <w:szCs w:val="21"/>
        </w:rPr>
      </w:pPr>
    </w:p>
    <w:p w14:paraId="1A37C831" w14:textId="77777777" w:rsidR="009D55B5" w:rsidRDefault="009D55B5">
      <w:pPr>
        <w:rPr>
          <w:rFonts w:ascii="仿宋" w:eastAsia="仿宋" w:hAnsi="仿宋"/>
          <w:szCs w:val="21"/>
        </w:rPr>
      </w:pPr>
    </w:p>
    <w:p w14:paraId="6907C4E2" w14:textId="77777777" w:rsidR="009D55B5" w:rsidRDefault="009D55B5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14:paraId="335B2B4F" w14:textId="77777777" w:rsidR="009D55B5" w:rsidRDefault="009D55B5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9D55B5">
          <w:footerReference w:type="default" r:id="rId7"/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14:paraId="4B9933D0" w14:textId="77777777" w:rsidR="009D55B5" w:rsidRDefault="008E31E7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sz w:val="32"/>
          <w:szCs w:val="32"/>
        </w:rPr>
        <w:t>：</w:t>
      </w:r>
    </w:p>
    <w:p w14:paraId="4F65A2A8" w14:textId="77777777" w:rsidR="009D55B5" w:rsidRDefault="009D55B5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</w:p>
    <w:p w14:paraId="091DD6AF" w14:textId="77777777" w:rsidR="009D55B5" w:rsidRDefault="008E31E7">
      <w:pPr>
        <w:autoSpaceDE w:val="0"/>
        <w:autoSpaceDN w:val="0"/>
        <w:adjustRightInd w:val="0"/>
        <w:spacing w:line="560" w:lineRule="exact"/>
        <w:ind w:left="1440" w:hangingChars="450" w:hanging="1440"/>
        <w:jc w:val="left"/>
        <w:outlineLvl w:val="0"/>
        <w:rPr>
          <w:rFonts w:ascii="黑体" w:eastAsia="黑体" w:hAnsi="黑体" w:cs="Arial"/>
          <w:kern w:val="0"/>
          <w:sz w:val="32"/>
          <w:szCs w:val="32"/>
          <w:u w:val="single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一、图书出版具体事项如下：</w:t>
      </w:r>
    </w:p>
    <w:p w14:paraId="58C1AE45" w14:textId="77777777" w:rsidR="009D55B5" w:rsidRDefault="008E31E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1.出版社应于收到福建省中医药科学院上述作品誊清稿复印件后</w:t>
      </w:r>
      <w:r>
        <w:rPr>
          <w:rFonts w:ascii="仿宋_GB2312" w:eastAsia="仿宋_GB2312" w:hAnsi="宋体" w:hint="eastAsia"/>
          <w:sz w:val="32"/>
          <w:szCs w:val="32"/>
          <w:u w:val="single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个月出版上述作品。若出版社因故不能按时出版，应在出版期限届满前30日通知福建省中医药科学院，双方另行约定出版日期。出版社到期仍不能出版，除非因不可抗力所致，福建省中医药科学院可以终止合同。</w:t>
      </w:r>
    </w:p>
    <w:p w14:paraId="19477DD6" w14:textId="77777777" w:rsidR="009D55B5" w:rsidRDefault="008E31E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2.出版社以作者提供的署名为准。多人合作的书稿，以作者提供的署名和排列顺序为准。</w:t>
      </w:r>
    </w:p>
    <w:p w14:paraId="66B33C61" w14:textId="77777777" w:rsidR="009D55B5" w:rsidRDefault="008E31E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福建省中医药科学院授予出版社体例和文字方面的修改权，出版社如需要更动上述作品名称，对作品进行内容、观点等重大修改、删节，或增加图表及前言、后记等，应征得福建省中医药科学院同意，或退给福建省中医药科学院自行修改。</w:t>
      </w:r>
    </w:p>
    <w:p w14:paraId="3F675C2E" w14:textId="77777777" w:rsidR="009D55B5" w:rsidRDefault="008E31E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4.上述作品首次出版后一个月内，出版社向福建省中医药科学院提交10册样书。</w:t>
      </w:r>
    </w:p>
    <w:p w14:paraId="7B481903" w14:textId="77777777" w:rsidR="009D55B5" w:rsidRDefault="008E31E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 双方因合同的解释或履行发生争议，由双方协商解决；协商不成，则提交福建省版权局仲裁，或向福州市中级人民法院提起诉讼。</w:t>
      </w:r>
    </w:p>
    <w:p w14:paraId="17F49329" w14:textId="77777777" w:rsidR="009D55B5" w:rsidRDefault="008E31E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6.合同的变更、续签及其他未尽事宜，由双方另行商定，并形成书面文件作为本合同的附件。</w:t>
      </w:r>
    </w:p>
    <w:p w14:paraId="1CBE442B" w14:textId="77777777" w:rsidR="009D55B5" w:rsidRDefault="008E31E7">
      <w:pPr>
        <w:spacing w:line="360" w:lineRule="auto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二、图书出版具体要求如下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14:paraId="4A49E8E8" w14:textId="77777777" w:rsidR="009D55B5" w:rsidRDefault="008E31E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1.编辑要求：成品图书的文字差错率在1/10000以下。</w:t>
      </w:r>
    </w:p>
    <w:p w14:paraId="09C7BD70" w14:textId="77777777" w:rsidR="009D55B5" w:rsidRDefault="008E31E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2.上述作品图书形式如下：交稿文字字数不超过8万字，平装，16开（成品尺寸约为700mm×1000mm）。内文约168页，80克胶版纸，四色印刷。封面250克铜版纸，四色，前后勒口，UV，无其他工艺。</w:t>
      </w:r>
    </w:p>
    <w:p w14:paraId="7B291DF6" w14:textId="77777777" w:rsidR="009D55B5" w:rsidRDefault="008E31E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上述作品的设计排版、审稿、加工、校对、印刷、发货、运输等均由出版社负责。</w:t>
      </w:r>
    </w:p>
    <w:p w14:paraId="736F7268" w14:textId="77777777" w:rsidR="009D55B5" w:rsidRDefault="008E31E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4.在该作品出版后，除样书外，出版社向福建省中医药科学院提供300册图书。</w:t>
      </w:r>
    </w:p>
    <w:p w14:paraId="1584EC5B" w14:textId="77777777" w:rsidR="009D55B5" w:rsidRDefault="008E31E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5.为保证生产周期和图书质量，出版社在稿件发稿前充分沟通，同时出版社在排版制作前先行提交设计方案，经福建省中医药科学院同意后开始排版制作。</w:t>
      </w:r>
    </w:p>
    <w:p w14:paraId="276C1A2E" w14:textId="77777777" w:rsidR="009D55B5" w:rsidRDefault="008E31E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6.双方签订协议后，福建省中医药科学院将全额支付相关出版费用给出版社。</w:t>
      </w:r>
    </w:p>
    <w:p w14:paraId="7935163F" w14:textId="77777777" w:rsidR="009D55B5" w:rsidRDefault="009D55B5">
      <w:pPr>
        <w:spacing w:line="360" w:lineRule="auto"/>
        <w:rPr>
          <w:rFonts w:ascii="仿宋" w:eastAsia="仿宋" w:hAnsi="仿宋" w:cs="仿宋"/>
          <w:sz w:val="24"/>
        </w:rPr>
      </w:pPr>
    </w:p>
    <w:sectPr w:rsidR="009D55B5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47CC6" w14:textId="77777777" w:rsidR="00B104DD" w:rsidRDefault="00B104DD"/>
  </w:endnote>
  <w:endnote w:type="continuationSeparator" w:id="0">
    <w:p w14:paraId="3C9D7F87" w14:textId="77777777" w:rsidR="00B104DD" w:rsidRDefault="00B10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30023"/>
    </w:sdtPr>
    <w:sdtEndPr/>
    <w:sdtContent>
      <w:p w14:paraId="3359682A" w14:textId="77777777" w:rsidR="009D55B5" w:rsidRDefault="008E31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DCE" w:rsidRPr="000C7DC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7FDEC34" w14:textId="77777777" w:rsidR="009D55B5" w:rsidRDefault="009D55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A983" w14:textId="77777777" w:rsidR="00B104DD" w:rsidRDefault="00B104DD"/>
  </w:footnote>
  <w:footnote w:type="continuationSeparator" w:id="0">
    <w:p w14:paraId="5CF579D8" w14:textId="77777777" w:rsidR="00B104DD" w:rsidRDefault="00B104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YzYxZWQzNDgxOWViNzNmZTQ3NWQ4M2YyM2MyNDUifQ=="/>
  </w:docVars>
  <w:rsids>
    <w:rsidRoot w:val="3E47749C"/>
    <w:rsid w:val="00000DDB"/>
    <w:rsid w:val="00005F7A"/>
    <w:rsid w:val="000407A9"/>
    <w:rsid w:val="00067DEF"/>
    <w:rsid w:val="0008505D"/>
    <w:rsid w:val="000B6707"/>
    <w:rsid w:val="000C7DCE"/>
    <w:rsid w:val="000D3626"/>
    <w:rsid w:val="0010089F"/>
    <w:rsid w:val="00110312"/>
    <w:rsid w:val="001143DF"/>
    <w:rsid w:val="00125EF8"/>
    <w:rsid w:val="00130E89"/>
    <w:rsid w:val="001338F3"/>
    <w:rsid w:val="00137A02"/>
    <w:rsid w:val="00142528"/>
    <w:rsid w:val="00156362"/>
    <w:rsid w:val="00170EA0"/>
    <w:rsid w:val="001778E9"/>
    <w:rsid w:val="00183E5D"/>
    <w:rsid w:val="001A6355"/>
    <w:rsid w:val="001B7934"/>
    <w:rsid w:val="001D5EEB"/>
    <w:rsid w:val="001E6B37"/>
    <w:rsid w:val="001F01A1"/>
    <w:rsid w:val="00202B66"/>
    <w:rsid w:val="002317E3"/>
    <w:rsid w:val="00260AD8"/>
    <w:rsid w:val="0026156E"/>
    <w:rsid w:val="002829AB"/>
    <w:rsid w:val="002864CF"/>
    <w:rsid w:val="002D13E5"/>
    <w:rsid w:val="002D4181"/>
    <w:rsid w:val="002E0DC1"/>
    <w:rsid w:val="002F0DD1"/>
    <w:rsid w:val="00316B71"/>
    <w:rsid w:val="003A375A"/>
    <w:rsid w:val="003A5BCA"/>
    <w:rsid w:val="003A61BE"/>
    <w:rsid w:val="003C502E"/>
    <w:rsid w:val="003C7C48"/>
    <w:rsid w:val="003D1CE2"/>
    <w:rsid w:val="003D52E4"/>
    <w:rsid w:val="003E6408"/>
    <w:rsid w:val="003F35E6"/>
    <w:rsid w:val="00406A55"/>
    <w:rsid w:val="00431260"/>
    <w:rsid w:val="0044029A"/>
    <w:rsid w:val="0047447C"/>
    <w:rsid w:val="004815AE"/>
    <w:rsid w:val="00481CC1"/>
    <w:rsid w:val="00483AAA"/>
    <w:rsid w:val="004B105C"/>
    <w:rsid w:val="004E4338"/>
    <w:rsid w:val="004F17AE"/>
    <w:rsid w:val="004F2FB9"/>
    <w:rsid w:val="005147AA"/>
    <w:rsid w:val="005322CF"/>
    <w:rsid w:val="00542B1E"/>
    <w:rsid w:val="00570CFA"/>
    <w:rsid w:val="005A3E59"/>
    <w:rsid w:val="00613497"/>
    <w:rsid w:val="00617264"/>
    <w:rsid w:val="006406A4"/>
    <w:rsid w:val="006519E3"/>
    <w:rsid w:val="00670448"/>
    <w:rsid w:val="00676BA6"/>
    <w:rsid w:val="006B6DC1"/>
    <w:rsid w:val="006C68BA"/>
    <w:rsid w:val="006D750B"/>
    <w:rsid w:val="0071046C"/>
    <w:rsid w:val="007842FD"/>
    <w:rsid w:val="0078772A"/>
    <w:rsid w:val="007A56A0"/>
    <w:rsid w:val="00822CC9"/>
    <w:rsid w:val="00827B18"/>
    <w:rsid w:val="00862AE7"/>
    <w:rsid w:val="00886955"/>
    <w:rsid w:val="00894875"/>
    <w:rsid w:val="008A3D60"/>
    <w:rsid w:val="008C0F68"/>
    <w:rsid w:val="008D1F28"/>
    <w:rsid w:val="008D2500"/>
    <w:rsid w:val="008E31E7"/>
    <w:rsid w:val="008E41D6"/>
    <w:rsid w:val="00933977"/>
    <w:rsid w:val="00942502"/>
    <w:rsid w:val="00954290"/>
    <w:rsid w:val="0096156F"/>
    <w:rsid w:val="0096744C"/>
    <w:rsid w:val="00986F7A"/>
    <w:rsid w:val="00995E50"/>
    <w:rsid w:val="009B0D0A"/>
    <w:rsid w:val="009C4DB1"/>
    <w:rsid w:val="009D55B5"/>
    <w:rsid w:val="009F19A2"/>
    <w:rsid w:val="00A11264"/>
    <w:rsid w:val="00A20796"/>
    <w:rsid w:val="00A64134"/>
    <w:rsid w:val="00A64D09"/>
    <w:rsid w:val="00A65C14"/>
    <w:rsid w:val="00A70ACB"/>
    <w:rsid w:val="00AC1FDD"/>
    <w:rsid w:val="00AF7942"/>
    <w:rsid w:val="00B104DD"/>
    <w:rsid w:val="00B10B0F"/>
    <w:rsid w:val="00B147A0"/>
    <w:rsid w:val="00B24C0F"/>
    <w:rsid w:val="00B54846"/>
    <w:rsid w:val="00B60739"/>
    <w:rsid w:val="00B71A88"/>
    <w:rsid w:val="00B73D11"/>
    <w:rsid w:val="00BA6EDF"/>
    <w:rsid w:val="00BB60B8"/>
    <w:rsid w:val="00BC578D"/>
    <w:rsid w:val="00BE71F0"/>
    <w:rsid w:val="00BF4327"/>
    <w:rsid w:val="00BF4687"/>
    <w:rsid w:val="00BF6F63"/>
    <w:rsid w:val="00C00084"/>
    <w:rsid w:val="00C03F14"/>
    <w:rsid w:val="00C12285"/>
    <w:rsid w:val="00C56B95"/>
    <w:rsid w:val="00CA1F0E"/>
    <w:rsid w:val="00CA34BF"/>
    <w:rsid w:val="00CB5101"/>
    <w:rsid w:val="00D03795"/>
    <w:rsid w:val="00D16433"/>
    <w:rsid w:val="00D2726A"/>
    <w:rsid w:val="00D36247"/>
    <w:rsid w:val="00D749D1"/>
    <w:rsid w:val="00D843A0"/>
    <w:rsid w:val="00D95E74"/>
    <w:rsid w:val="00DA032C"/>
    <w:rsid w:val="00DA36E2"/>
    <w:rsid w:val="00DB4BA7"/>
    <w:rsid w:val="00DB6771"/>
    <w:rsid w:val="00DF46F5"/>
    <w:rsid w:val="00DF6892"/>
    <w:rsid w:val="00E01F13"/>
    <w:rsid w:val="00E34CB5"/>
    <w:rsid w:val="00E57059"/>
    <w:rsid w:val="00E63ECB"/>
    <w:rsid w:val="00E92853"/>
    <w:rsid w:val="00ED4E10"/>
    <w:rsid w:val="00EE1FE1"/>
    <w:rsid w:val="00EF3958"/>
    <w:rsid w:val="00EF6F70"/>
    <w:rsid w:val="00F02C81"/>
    <w:rsid w:val="00F16BE9"/>
    <w:rsid w:val="00F360F2"/>
    <w:rsid w:val="00F77A34"/>
    <w:rsid w:val="00F80E5F"/>
    <w:rsid w:val="00F974DB"/>
    <w:rsid w:val="053D2093"/>
    <w:rsid w:val="08D17600"/>
    <w:rsid w:val="0AFD0EBC"/>
    <w:rsid w:val="0B12663B"/>
    <w:rsid w:val="0F8F3068"/>
    <w:rsid w:val="131C2160"/>
    <w:rsid w:val="191E4E1F"/>
    <w:rsid w:val="1A435CA4"/>
    <w:rsid w:val="1E3458B5"/>
    <w:rsid w:val="20745325"/>
    <w:rsid w:val="25A953B7"/>
    <w:rsid w:val="25E17E34"/>
    <w:rsid w:val="26E52AD8"/>
    <w:rsid w:val="27C84468"/>
    <w:rsid w:val="2E0B73D7"/>
    <w:rsid w:val="30B05EE1"/>
    <w:rsid w:val="30B25935"/>
    <w:rsid w:val="3A457352"/>
    <w:rsid w:val="3E47749C"/>
    <w:rsid w:val="468E5930"/>
    <w:rsid w:val="485D651B"/>
    <w:rsid w:val="4C4472F0"/>
    <w:rsid w:val="4EE4720A"/>
    <w:rsid w:val="514968E8"/>
    <w:rsid w:val="54CF04B5"/>
    <w:rsid w:val="56836B02"/>
    <w:rsid w:val="5FFE53D0"/>
    <w:rsid w:val="667A42E2"/>
    <w:rsid w:val="6E535698"/>
    <w:rsid w:val="74EC0AFF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A1A3AF-ED8C-4F03-AE31-F092F2A8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7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7"/>
    <w:qFormat/>
    <w:pPr>
      <w:ind w:firstLine="420"/>
    </w:pPr>
    <w:rPr>
      <w:rFonts w:ascii="Calibri" w:eastAsia="宋体" w:hAnsi="Calibri" w:cs="Times New Roman"/>
      <w:color w:val="000000"/>
      <w:kern w:val="1"/>
      <w:szCs w:val="20"/>
    </w:rPr>
  </w:style>
  <w:style w:type="paragraph" w:styleId="a4">
    <w:name w:val="Document Map"/>
    <w:basedOn w:val="a"/>
    <w:link w:val="Char"/>
    <w:autoRedefine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autoRedefine/>
    <w:semiHidden/>
    <w:unhideWhenUsed/>
    <w:qFormat/>
    <w:pPr>
      <w:jc w:val="left"/>
    </w:pPr>
  </w:style>
  <w:style w:type="paragraph" w:styleId="a6">
    <w:name w:val="Balloon Text"/>
    <w:basedOn w:val="a"/>
    <w:link w:val="Char1"/>
    <w:autoRedefine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autoRedefine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annotation subject"/>
    <w:basedOn w:val="a5"/>
    <w:next w:val="a5"/>
    <w:link w:val="Char5"/>
    <w:autoRedefine/>
    <w:semiHidden/>
    <w:unhideWhenUsed/>
    <w:qFormat/>
    <w:rPr>
      <w:b/>
      <w:bCs/>
    </w:rPr>
  </w:style>
  <w:style w:type="character" w:styleId="ab">
    <w:name w:val="Strong"/>
    <w:basedOn w:val="a0"/>
    <w:autoRedefine/>
    <w:qFormat/>
    <w:rPr>
      <w:b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character" w:styleId="ad">
    <w:name w:val="annotation reference"/>
    <w:basedOn w:val="a0"/>
    <w:autoRedefine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autoRedefine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标题 Char"/>
    <w:basedOn w:val="a0"/>
    <w:link w:val="a9"/>
    <w:autoRedefine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4"/>
    <w:autoRedefine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5"/>
    <w:autoRedefine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5">
    <w:name w:val="批注主题 Char"/>
    <w:basedOn w:val="Char0"/>
    <w:link w:val="aa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0906-87E9-48B4-8226-4FCEEA17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21</cp:revision>
  <cp:lastPrinted>2024-01-24T09:20:00Z</cp:lastPrinted>
  <dcterms:created xsi:type="dcterms:W3CDTF">2023-12-05T08:11:00Z</dcterms:created>
  <dcterms:modified xsi:type="dcterms:W3CDTF">2024-01-25T00:40:00Z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F34E067B88A04DE4BEAE701777CF0359_13</vt:lpwstr>
  </property>
</Properties>
</file>