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2C" w:rsidRDefault="00DB4BA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:rsidR="00DA032C" w:rsidRDefault="00DB4BA7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3644"/>
        <w:gridCol w:w="1276"/>
        <w:gridCol w:w="992"/>
        <w:gridCol w:w="1376"/>
        <w:gridCol w:w="3510"/>
      </w:tblGrid>
      <w:tr w:rsidR="00DA032C">
        <w:trPr>
          <w:trHeight w:val="750"/>
        </w:trPr>
        <w:tc>
          <w:tcPr>
            <w:tcW w:w="1033" w:type="dxa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DA032C" w:rsidRDefault="00DF46F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数量（册）</w:t>
            </w:r>
          </w:p>
        </w:tc>
        <w:tc>
          <w:tcPr>
            <w:tcW w:w="1376" w:type="dxa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A032C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5" w:colFirst="1" w:colLast="1"/>
            <w:bookmarkStart w:id="1" w:name="OLE_LINK11" w:colFirst="1" w:colLast="1"/>
            <w:bookmarkStart w:id="2" w:name="OLE_LINK3" w:colFirst="5" w:colLast="5"/>
            <w:bookmarkStart w:id="3" w:name="OLE_LINK7" w:colFirst="5" w:colLast="5"/>
            <w:bookmarkStart w:id="4" w:name="OLE_LINK6" w:colFirst="3" w:colLast="3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《养生靠自己》</w:t>
            </w:r>
            <w:r w:rsidR="003D52E4">
              <w:rPr>
                <w:rFonts w:ascii="仿宋" w:eastAsia="仿宋" w:hAnsi="仿宋" w:hint="eastAsia"/>
                <w:sz w:val="24"/>
              </w:rPr>
              <w:t>图书编印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2500</w:t>
            </w:r>
          </w:p>
        </w:tc>
        <w:tc>
          <w:tcPr>
            <w:tcW w:w="1376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DA032C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032C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32C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032C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DA032C">
        <w:trPr>
          <w:trHeight w:val="690"/>
        </w:trPr>
        <w:tc>
          <w:tcPr>
            <w:tcW w:w="6945" w:type="dxa"/>
            <w:gridSpan w:val="4"/>
            <w:vAlign w:val="center"/>
          </w:tcPr>
          <w:p w:rsidR="00DA032C" w:rsidRDefault="00DB4BA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计</w:t>
            </w:r>
          </w:p>
        </w:tc>
        <w:tc>
          <w:tcPr>
            <w:tcW w:w="1376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A032C" w:rsidRDefault="00DB4BA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联系人：                                    联系电话：</w:t>
      </w:r>
    </w:p>
    <w:p w:rsidR="003D52E4" w:rsidRDefault="003D52E4">
      <w:pPr>
        <w:rPr>
          <w:rFonts w:ascii="仿宋" w:eastAsia="仿宋" w:hAnsi="仿宋"/>
          <w:szCs w:val="21"/>
        </w:rPr>
      </w:pPr>
    </w:p>
    <w:p w:rsidR="00DA032C" w:rsidRDefault="00DB4BA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1、询价报名截止时间为</w:t>
      </w:r>
      <w:r w:rsidRPr="003D52E4">
        <w:rPr>
          <w:rFonts w:ascii="仿宋" w:eastAsia="仿宋" w:hAnsi="仿宋"/>
          <w:szCs w:val="21"/>
        </w:rPr>
        <w:t>20</w:t>
      </w:r>
      <w:r w:rsidRPr="003D52E4">
        <w:rPr>
          <w:rFonts w:ascii="仿宋" w:eastAsia="仿宋" w:hAnsi="仿宋" w:hint="eastAsia"/>
          <w:szCs w:val="21"/>
        </w:rPr>
        <w:t>2</w:t>
      </w:r>
      <w:r w:rsidRPr="003D52E4">
        <w:rPr>
          <w:rFonts w:ascii="仿宋" w:eastAsia="仿宋" w:hAnsi="仿宋"/>
          <w:szCs w:val="21"/>
        </w:rPr>
        <w:t>3年</w:t>
      </w:r>
      <w:r w:rsidR="003D52E4" w:rsidRPr="003D52E4">
        <w:rPr>
          <w:rFonts w:ascii="仿宋" w:eastAsia="仿宋" w:hAnsi="仿宋" w:hint="eastAsia"/>
          <w:szCs w:val="21"/>
        </w:rPr>
        <w:t>12</w:t>
      </w:r>
      <w:r w:rsidRPr="003D52E4">
        <w:rPr>
          <w:rFonts w:ascii="仿宋" w:eastAsia="仿宋" w:hAnsi="仿宋"/>
          <w:szCs w:val="21"/>
        </w:rPr>
        <w:t>月1</w:t>
      </w:r>
      <w:r w:rsidR="003D52E4" w:rsidRPr="003D52E4">
        <w:rPr>
          <w:rFonts w:ascii="仿宋" w:eastAsia="仿宋" w:hAnsi="仿宋" w:hint="eastAsia"/>
          <w:szCs w:val="21"/>
        </w:rPr>
        <w:t>2</w:t>
      </w:r>
      <w:r w:rsidRPr="003D52E4">
        <w:rPr>
          <w:rFonts w:ascii="仿宋" w:eastAsia="仿宋" w:hAnsi="仿宋"/>
          <w:szCs w:val="21"/>
        </w:rPr>
        <w:t>日</w:t>
      </w:r>
    </w:p>
    <w:p w:rsidR="00DA032C" w:rsidRDefault="00DB4BA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 w:rsidR="00DF46F5">
        <w:rPr>
          <w:rFonts w:ascii="仿宋" w:eastAsia="仿宋" w:hAnsi="仿宋" w:hint="eastAsia"/>
          <w:szCs w:val="21"/>
        </w:rPr>
        <w:t>、拟参与询价公司要提供详细的名称、规格</w:t>
      </w:r>
      <w:r w:rsidR="003D52E4">
        <w:rPr>
          <w:rFonts w:ascii="仿宋" w:eastAsia="仿宋" w:hAnsi="仿宋" w:hint="eastAsia"/>
          <w:szCs w:val="21"/>
        </w:rPr>
        <w:t>、技术指标及供货时间</w:t>
      </w:r>
    </w:p>
    <w:p w:rsidR="00DA032C" w:rsidRDefault="00DB4BA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3、询价单需要盖章扫描件一份</w:t>
      </w:r>
    </w:p>
    <w:p w:rsidR="00DA032C" w:rsidRDefault="00DA032C">
      <w:pPr>
        <w:rPr>
          <w:rFonts w:ascii="仿宋" w:eastAsia="仿宋" w:hAnsi="仿宋"/>
          <w:b/>
          <w:szCs w:val="21"/>
        </w:rPr>
      </w:pPr>
    </w:p>
    <w:p w:rsidR="003D52E4" w:rsidRPr="003D52E4" w:rsidRDefault="003D52E4">
      <w:pPr>
        <w:rPr>
          <w:rFonts w:ascii="仿宋" w:eastAsia="仿宋" w:hAnsi="仿宋"/>
          <w:b/>
          <w:szCs w:val="21"/>
        </w:rPr>
      </w:pPr>
    </w:p>
    <w:p w:rsidR="00DA032C" w:rsidRDefault="00DA032C">
      <w:pPr>
        <w:rPr>
          <w:rFonts w:ascii="仿宋" w:eastAsia="仿宋" w:hAnsi="仿宋"/>
          <w:b/>
          <w:szCs w:val="21"/>
        </w:rPr>
      </w:pPr>
    </w:p>
    <w:p w:rsidR="00DA032C" w:rsidRDefault="00DA032C">
      <w:pPr>
        <w:rPr>
          <w:rFonts w:ascii="仿宋" w:eastAsia="仿宋" w:hAnsi="仿宋"/>
          <w:b/>
          <w:szCs w:val="21"/>
        </w:rPr>
      </w:pPr>
    </w:p>
    <w:p w:rsidR="00DA032C" w:rsidRDefault="00DA032C">
      <w:pPr>
        <w:rPr>
          <w:rFonts w:ascii="仿宋" w:eastAsia="仿宋" w:hAnsi="仿宋"/>
          <w:color w:val="000000"/>
          <w:szCs w:val="21"/>
        </w:rPr>
      </w:pPr>
    </w:p>
    <w:p w:rsidR="00DA032C" w:rsidRDefault="00DB4BA7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技术规格偏离表</w:t>
      </w:r>
    </w:p>
    <w:p w:rsidR="00DA032C" w:rsidRDefault="00DB4BA7">
      <w:pPr>
        <w:tabs>
          <w:tab w:val="left" w:pos="5355"/>
        </w:tabs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262"/>
        <w:gridCol w:w="4262"/>
        <w:gridCol w:w="4262"/>
      </w:tblGrid>
      <w:tr w:rsidR="00DA032C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DA032C" w:rsidRDefault="00DB4BA7" w:rsidP="003D52E4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:rsidR="00DA032C" w:rsidRDefault="00DB4BA7" w:rsidP="003D52E4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 术 要 求</w:t>
            </w:r>
          </w:p>
        </w:tc>
        <w:tc>
          <w:tcPr>
            <w:tcW w:w="4262" w:type="dxa"/>
            <w:vAlign w:val="center"/>
          </w:tcPr>
          <w:p w:rsidR="00DA032C" w:rsidRDefault="00DB4BA7" w:rsidP="003D52E4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 w:rsidR="00DA032C" w:rsidRDefault="00DB4BA7" w:rsidP="003D52E4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 离 说 明</w:t>
            </w:r>
          </w:p>
        </w:tc>
      </w:tr>
      <w:tr w:rsidR="00DA032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DA032C" w:rsidRDefault="00DA032C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A032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DA032C" w:rsidRDefault="00DA032C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A032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DA032C" w:rsidRDefault="00DA032C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A032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DA032C" w:rsidRDefault="00DA032C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A032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DA032C" w:rsidRDefault="00DA032C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A032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DA032C" w:rsidRDefault="00DA032C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A032C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DA032C" w:rsidRDefault="00DA032C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DA032C" w:rsidRDefault="00DA032C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DA032C" w:rsidRDefault="00DA032C">
      <w:pPr>
        <w:rPr>
          <w:rFonts w:ascii="仿宋" w:eastAsia="仿宋" w:hAnsi="仿宋"/>
          <w:szCs w:val="21"/>
        </w:rPr>
      </w:pPr>
    </w:p>
    <w:p w:rsidR="00DA032C" w:rsidRDefault="00DA032C">
      <w:pPr>
        <w:rPr>
          <w:rFonts w:ascii="仿宋" w:eastAsia="仿宋" w:hAnsi="仿宋"/>
          <w:szCs w:val="21"/>
        </w:rPr>
      </w:pPr>
    </w:p>
    <w:p w:rsidR="00DA032C" w:rsidRDefault="00DA032C" w:rsidP="004E4338">
      <w:pPr>
        <w:spacing w:beforeLines="50" w:afterLines="50" w:line="560" w:lineRule="exact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DA032C" w:rsidRDefault="00DA032C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DA032C">
          <w:footerReference w:type="default" r:id="rId7"/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DA032C" w:rsidRDefault="00DB4BA7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 w:rsidRPr="003D52E4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3D52E4">
        <w:rPr>
          <w:rFonts w:ascii="黑体" w:eastAsia="黑体" w:hAnsi="黑体" w:cs="宋体"/>
          <w:bCs/>
          <w:sz w:val="32"/>
          <w:szCs w:val="32"/>
        </w:rPr>
        <w:t>：</w:t>
      </w:r>
    </w:p>
    <w:p w:rsidR="003D52E4" w:rsidRPr="003D52E4" w:rsidRDefault="003D52E4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</w:p>
    <w:p w:rsidR="00DA032C" w:rsidRPr="003D52E4" w:rsidRDefault="00DB4BA7" w:rsidP="003D52E4">
      <w:pPr>
        <w:autoSpaceDE w:val="0"/>
        <w:autoSpaceDN w:val="0"/>
        <w:adjustRightInd w:val="0"/>
        <w:spacing w:line="560" w:lineRule="exact"/>
        <w:ind w:left="1440" w:hangingChars="450" w:hanging="1440"/>
        <w:jc w:val="left"/>
        <w:outlineLvl w:val="0"/>
        <w:rPr>
          <w:rFonts w:ascii="黑体" w:eastAsia="黑体" w:hAnsi="黑体" w:cs="Arial"/>
          <w:kern w:val="0"/>
          <w:sz w:val="32"/>
          <w:szCs w:val="32"/>
          <w:u w:val="single"/>
        </w:rPr>
      </w:pPr>
      <w:r w:rsidRPr="003D52E4">
        <w:rPr>
          <w:rFonts w:ascii="黑体" w:eastAsia="黑体" w:hAnsi="黑体" w:cs="Arial" w:hint="eastAsia"/>
          <w:kern w:val="0"/>
          <w:sz w:val="32"/>
          <w:szCs w:val="32"/>
        </w:rPr>
        <w:t>一、图书出版具体事项如下：</w:t>
      </w:r>
    </w:p>
    <w:p w:rsidR="00DA032C" w:rsidRPr="003D52E4" w:rsidRDefault="00DB4BA7" w:rsidP="003D52E4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D52E4">
        <w:rPr>
          <w:rFonts w:ascii="仿宋_GB2312" w:eastAsia="仿宋_GB2312" w:hAnsi="宋体" w:hint="eastAsia"/>
          <w:sz w:val="32"/>
          <w:szCs w:val="32"/>
        </w:rPr>
        <w:t>1.出版社应于收到福建省中医药科学院上述作品誊清稿复印件后</w:t>
      </w:r>
      <w:r w:rsidRPr="003D52E4">
        <w:rPr>
          <w:rFonts w:ascii="仿宋_GB2312" w:eastAsia="仿宋_GB2312" w:hAnsi="宋体" w:hint="eastAsia"/>
          <w:sz w:val="32"/>
          <w:szCs w:val="32"/>
          <w:u w:val="single"/>
        </w:rPr>
        <w:t>3</w:t>
      </w:r>
      <w:r w:rsidRPr="003D52E4">
        <w:rPr>
          <w:rFonts w:ascii="仿宋_GB2312" w:eastAsia="仿宋_GB2312" w:hAnsi="宋体" w:hint="eastAsia"/>
          <w:sz w:val="32"/>
          <w:szCs w:val="32"/>
        </w:rPr>
        <w:t>个月出版上述作品。若出版社因故不能按时出版，应在出版期限届满前30日通知福建省中医药科学院，双方另行约定出版日期。出版社到期仍不能出版，除非因不可抗力所致，福建省中医药科学院可以终止合同。</w:t>
      </w:r>
    </w:p>
    <w:p w:rsidR="00DA032C" w:rsidRPr="003D52E4" w:rsidRDefault="00DB4BA7" w:rsidP="003D52E4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D52E4">
        <w:rPr>
          <w:rFonts w:ascii="仿宋_GB2312" w:eastAsia="仿宋_GB2312" w:hAnsi="宋体" w:hint="eastAsia"/>
          <w:sz w:val="32"/>
          <w:szCs w:val="32"/>
        </w:rPr>
        <w:t>2.出版社尊重福建省中医药科学院确定的署名方式，书稿有主编（含副主编、编委等）者，应予写明。多人合作的书稿，须写明撰稿者各自认可的排列顺序。</w:t>
      </w:r>
    </w:p>
    <w:p w:rsidR="00DA032C" w:rsidRPr="003D52E4" w:rsidRDefault="00DB4BA7" w:rsidP="003D52E4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D52E4">
        <w:rPr>
          <w:rFonts w:ascii="仿宋_GB2312" w:eastAsia="仿宋_GB2312" w:hAnsi="宋体" w:hint="eastAsia"/>
          <w:sz w:val="32"/>
          <w:szCs w:val="32"/>
        </w:rPr>
        <w:t>3.福建省中医药科学院授予出版社体例和文字方面的修改权，出版社如需要更动上述作品名称，对作品进行内容、观点等重大修改、删节，或增加图表及前言、后记等，应征得福建省中医药科学院书面同意，或退给福建省中医药科学院自行修改。</w:t>
      </w:r>
    </w:p>
    <w:p w:rsidR="00DA032C" w:rsidRPr="003D52E4" w:rsidRDefault="00DB4BA7" w:rsidP="003D52E4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D52E4">
        <w:rPr>
          <w:rFonts w:ascii="仿宋_GB2312" w:eastAsia="仿宋_GB2312" w:hAnsi="宋体" w:hint="eastAsia"/>
          <w:sz w:val="32"/>
          <w:szCs w:val="32"/>
        </w:rPr>
        <w:t>4.</w:t>
      </w:r>
      <w:r w:rsidR="004E4338">
        <w:rPr>
          <w:rFonts w:ascii="仿宋_GB2312" w:eastAsia="仿宋_GB2312" w:hAnsi="宋体" w:hint="eastAsia"/>
          <w:sz w:val="32"/>
          <w:szCs w:val="32"/>
        </w:rPr>
        <w:t>上述作品首次出版后一个月内，出版社向福建省中医药科学院提交</w:t>
      </w:r>
      <w:r w:rsidR="00DB6771">
        <w:rPr>
          <w:rFonts w:ascii="仿宋_GB2312" w:eastAsia="仿宋_GB2312" w:hAnsi="宋体" w:hint="eastAsia"/>
          <w:sz w:val="32"/>
          <w:szCs w:val="32"/>
        </w:rPr>
        <w:t>10册</w:t>
      </w:r>
      <w:r w:rsidRPr="003D52E4">
        <w:rPr>
          <w:rFonts w:ascii="仿宋_GB2312" w:eastAsia="仿宋_GB2312" w:hAnsi="宋体" w:hint="eastAsia"/>
          <w:sz w:val="32"/>
          <w:szCs w:val="32"/>
        </w:rPr>
        <w:t>样书。</w:t>
      </w:r>
    </w:p>
    <w:p w:rsidR="00DA032C" w:rsidRPr="003D52E4" w:rsidRDefault="00DB4BA7" w:rsidP="003D52E4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D52E4">
        <w:rPr>
          <w:rFonts w:ascii="仿宋_GB2312" w:eastAsia="仿宋_GB2312" w:hAnsi="宋体" w:hint="eastAsia"/>
          <w:sz w:val="32"/>
          <w:szCs w:val="32"/>
        </w:rPr>
        <w:t>5. 双方因合同的解释或履行发生争议，由双方协商解决；协商不成，则提交福建省版权局仲裁，或向福州市中级人民法院提起诉讼。</w:t>
      </w:r>
    </w:p>
    <w:p w:rsidR="00DA032C" w:rsidRPr="003D52E4" w:rsidRDefault="00DB4BA7" w:rsidP="003D52E4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D52E4">
        <w:rPr>
          <w:rFonts w:ascii="仿宋_GB2312" w:eastAsia="仿宋_GB2312" w:hAnsi="宋体" w:hint="eastAsia"/>
          <w:sz w:val="32"/>
          <w:szCs w:val="32"/>
        </w:rPr>
        <w:t>6.合同的变更、续签及其他未尽事宜，由双方另行商定，并形成书面文件作为本合同的附件。</w:t>
      </w:r>
    </w:p>
    <w:p w:rsidR="00DA032C" w:rsidRPr="003D52E4" w:rsidRDefault="00DB4BA7" w:rsidP="003D52E4">
      <w:pPr>
        <w:spacing w:line="360" w:lineRule="auto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3D52E4">
        <w:rPr>
          <w:rFonts w:ascii="黑体" w:eastAsia="黑体" w:hAnsi="黑体" w:cs="Arial" w:hint="eastAsia"/>
          <w:kern w:val="0"/>
          <w:sz w:val="32"/>
          <w:szCs w:val="32"/>
        </w:rPr>
        <w:t>二、图书出版具体要求如下</w:t>
      </w:r>
      <w:r w:rsidRPr="003D52E4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DA032C" w:rsidRPr="003D52E4" w:rsidRDefault="00DB4BA7" w:rsidP="003D52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D52E4"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3D52E4">
        <w:rPr>
          <w:rFonts w:ascii="仿宋_GB2312" w:eastAsia="仿宋_GB2312" w:hint="eastAsia"/>
          <w:sz w:val="32"/>
          <w:szCs w:val="32"/>
        </w:rPr>
        <w:t>上述作品图书形式如下：平装，特16开（成品尺寸约为168mm×235mm）。内文约168页，80克胶板纸，四色印刷。封面250克铜版纸，四色，前后勒口，UV，无其他工艺。</w:t>
      </w:r>
    </w:p>
    <w:p w:rsidR="00DA032C" w:rsidRPr="003D52E4" w:rsidRDefault="00DB4BA7" w:rsidP="003D52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D52E4"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3D52E4">
        <w:rPr>
          <w:rFonts w:ascii="仿宋_GB2312" w:eastAsia="仿宋_GB2312" w:hint="eastAsia"/>
          <w:sz w:val="32"/>
          <w:szCs w:val="32"/>
        </w:rPr>
        <w:t>上述作品的设计排版、审稿、加工、校对、印刷、储存、发货、运输等均由出版社负责。</w:t>
      </w:r>
    </w:p>
    <w:p w:rsidR="00DA032C" w:rsidRPr="003D52E4" w:rsidRDefault="00DB4BA7" w:rsidP="003D52E4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52E4">
        <w:rPr>
          <w:rFonts w:ascii="仿宋_GB2312" w:eastAsia="仿宋_GB2312" w:hint="eastAsia"/>
          <w:color w:val="000000"/>
          <w:sz w:val="32"/>
          <w:szCs w:val="32"/>
        </w:rPr>
        <w:t>3.在该作品出版后，除样书外，出版社向福建省中医药科学院提供2500册图书。</w:t>
      </w:r>
    </w:p>
    <w:p w:rsidR="00DA032C" w:rsidRPr="003D52E4" w:rsidRDefault="00DB4BA7" w:rsidP="003D52E4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D52E4">
        <w:rPr>
          <w:rFonts w:ascii="仿宋_GB2312" w:eastAsia="仿宋_GB2312" w:hint="eastAsia"/>
          <w:color w:val="000000"/>
          <w:sz w:val="32"/>
          <w:szCs w:val="32"/>
        </w:rPr>
        <w:t>4.为保证生产周期和图书质量，出版社在稿件发稿前充分沟通，同时出版社在排版制作前先行提交设计方案，经福建省中医药科学院同意后开始排版制作。</w:t>
      </w:r>
    </w:p>
    <w:p w:rsidR="004B105C" w:rsidRPr="004B105C" w:rsidRDefault="004B105C" w:rsidP="004B105C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B105C">
        <w:rPr>
          <w:rFonts w:ascii="仿宋_GB2312" w:eastAsia="仿宋_GB2312" w:hint="eastAsia"/>
          <w:color w:val="000000"/>
          <w:sz w:val="32"/>
          <w:szCs w:val="32"/>
        </w:rPr>
        <w:t>5.</w:t>
      </w:r>
      <w:r w:rsidRPr="004B105C">
        <w:rPr>
          <w:rFonts w:ascii="仿宋_GB2312" w:eastAsia="仿宋_GB2312" w:hint="eastAsia"/>
          <w:color w:val="000000"/>
          <w:sz w:val="32"/>
          <w:szCs w:val="32"/>
          <w:highlight w:val="yellow"/>
        </w:rPr>
        <w:t>双方签订协议后</w:t>
      </w:r>
      <w:r w:rsidRPr="004B105C">
        <w:rPr>
          <w:rFonts w:ascii="仿宋_GB2312" w:eastAsia="仿宋_GB2312" w:hint="eastAsia"/>
          <w:color w:val="000000"/>
          <w:sz w:val="32"/>
          <w:szCs w:val="32"/>
        </w:rPr>
        <w:t>，福建省中医药科学院</w:t>
      </w:r>
      <w:r w:rsidRPr="004B105C">
        <w:rPr>
          <w:rFonts w:ascii="仿宋_GB2312" w:eastAsia="仿宋_GB2312" w:hint="eastAsia"/>
          <w:color w:val="000000"/>
          <w:sz w:val="32"/>
          <w:szCs w:val="32"/>
          <w:highlight w:val="yellow"/>
        </w:rPr>
        <w:t>将全额</w:t>
      </w:r>
      <w:r w:rsidRPr="004B105C">
        <w:rPr>
          <w:rFonts w:ascii="仿宋_GB2312" w:eastAsia="仿宋_GB2312" w:hint="eastAsia"/>
          <w:color w:val="000000"/>
          <w:sz w:val="32"/>
          <w:szCs w:val="32"/>
        </w:rPr>
        <w:t>支付</w:t>
      </w:r>
      <w:r w:rsidRPr="004B105C">
        <w:rPr>
          <w:rFonts w:ascii="仿宋_GB2312" w:eastAsia="仿宋_GB2312" w:hint="eastAsia"/>
          <w:color w:val="000000"/>
          <w:sz w:val="32"/>
          <w:szCs w:val="32"/>
          <w:highlight w:val="yellow"/>
        </w:rPr>
        <w:t>相关费用</w:t>
      </w:r>
      <w:r w:rsidRPr="004B105C">
        <w:rPr>
          <w:rFonts w:ascii="仿宋_GB2312" w:eastAsia="仿宋_GB2312" w:hint="eastAsia"/>
          <w:color w:val="000000"/>
          <w:sz w:val="32"/>
          <w:szCs w:val="32"/>
        </w:rPr>
        <w:t>给出版社。</w:t>
      </w:r>
      <w:bookmarkStart w:id="5" w:name="_GoBack"/>
      <w:bookmarkEnd w:id="5"/>
    </w:p>
    <w:p w:rsidR="00DA032C" w:rsidRPr="004B105C" w:rsidRDefault="00DA032C">
      <w:pPr>
        <w:spacing w:line="360" w:lineRule="auto"/>
        <w:rPr>
          <w:rFonts w:ascii="仿宋" w:eastAsia="仿宋" w:hAnsi="仿宋" w:cs="仿宋"/>
          <w:sz w:val="24"/>
        </w:rPr>
      </w:pPr>
    </w:p>
    <w:sectPr w:rsidR="00DA032C" w:rsidRPr="004B105C" w:rsidSect="00DA032C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CC1" w:rsidRDefault="00481CC1"/>
  </w:endnote>
  <w:endnote w:type="continuationSeparator" w:id="1">
    <w:p w:rsidR="00481CC1" w:rsidRDefault="00481C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023"/>
      <w:docPartObj>
        <w:docPartGallery w:val="AutoText"/>
      </w:docPartObj>
    </w:sdtPr>
    <w:sdtContent>
      <w:p w:rsidR="00DA032C" w:rsidRDefault="00827B18">
        <w:pPr>
          <w:pStyle w:val="a6"/>
          <w:jc w:val="center"/>
        </w:pPr>
        <w:r w:rsidRPr="00827B18">
          <w:fldChar w:fldCharType="begin"/>
        </w:r>
        <w:r w:rsidR="00DB4BA7">
          <w:instrText xml:space="preserve"> PAGE   \* MERGEFORMAT </w:instrText>
        </w:r>
        <w:r w:rsidRPr="00827B18">
          <w:fldChar w:fldCharType="separate"/>
        </w:r>
        <w:r w:rsidR="00481CC1" w:rsidRPr="00481CC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A032C" w:rsidRDefault="00DA03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CC1" w:rsidRDefault="00481CC1"/>
  </w:footnote>
  <w:footnote w:type="continuationSeparator" w:id="1">
    <w:p w:rsidR="00481CC1" w:rsidRDefault="00481CC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ZhNDgwM2UxN2ZkNTllMzBhZDM0MWJhZjg1NGZkNTkifQ=="/>
  </w:docVars>
  <w:rsids>
    <w:rsidRoot w:val="3E47749C"/>
    <w:rsid w:val="00000DDB"/>
    <w:rsid w:val="00005F7A"/>
    <w:rsid w:val="000407A9"/>
    <w:rsid w:val="00067DEF"/>
    <w:rsid w:val="0008505D"/>
    <w:rsid w:val="000D3626"/>
    <w:rsid w:val="0010089F"/>
    <w:rsid w:val="00110312"/>
    <w:rsid w:val="001143DF"/>
    <w:rsid w:val="00125EF8"/>
    <w:rsid w:val="00130E89"/>
    <w:rsid w:val="001338F3"/>
    <w:rsid w:val="00156362"/>
    <w:rsid w:val="00170EA0"/>
    <w:rsid w:val="001778E9"/>
    <w:rsid w:val="00183E5D"/>
    <w:rsid w:val="001A6355"/>
    <w:rsid w:val="001B7934"/>
    <w:rsid w:val="001D5EEB"/>
    <w:rsid w:val="001E6B37"/>
    <w:rsid w:val="001F01A1"/>
    <w:rsid w:val="00202B66"/>
    <w:rsid w:val="002317E3"/>
    <w:rsid w:val="00260AD8"/>
    <w:rsid w:val="0026156E"/>
    <w:rsid w:val="002829AB"/>
    <w:rsid w:val="002864CF"/>
    <w:rsid w:val="002D4181"/>
    <w:rsid w:val="002E0DC1"/>
    <w:rsid w:val="002F0DD1"/>
    <w:rsid w:val="00316B71"/>
    <w:rsid w:val="003A375A"/>
    <w:rsid w:val="003A5BCA"/>
    <w:rsid w:val="003A61BE"/>
    <w:rsid w:val="003C502E"/>
    <w:rsid w:val="003C7C48"/>
    <w:rsid w:val="003D1CE2"/>
    <w:rsid w:val="003D52E4"/>
    <w:rsid w:val="003E6408"/>
    <w:rsid w:val="003F35E6"/>
    <w:rsid w:val="00406A55"/>
    <w:rsid w:val="00431260"/>
    <w:rsid w:val="0044029A"/>
    <w:rsid w:val="0047447C"/>
    <w:rsid w:val="004815AE"/>
    <w:rsid w:val="00481CC1"/>
    <w:rsid w:val="00483AAA"/>
    <w:rsid w:val="004B105C"/>
    <w:rsid w:val="004E4338"/>
    <w:rsid w:val="004F17AE"/>
    <w:rsid w:val="004F2FB9"/>
    <w:rsid w:val="005147AA"/>
    <w:rsid w:val="005322CF"/>
    <w:rsid w:val="00542B1E"/>
    <w:rsid w:val="00570CFA"/>
    <w:rsid w:val="00613497"/>
    <w:rsid w:val="00617264"/>
    <w:rsid w:val="00670448"/>
    <w:rsid w:val="00676BA6"/>
    <w:rsid w:val="006B6DC1"/>
    <w:rsid w:val="006C68BA"/>
    <w:rsid w:val="006D750B"/>
    <w:rsid w:val="0071046C"/>
    <w:rsid w:val="007842FD"/>
    <w:rsid w:val="0078772A"/>
    <w:rsid w:val="007A56A0"/>
    <w:rsid w:val="00822CC9"/>
    <w:rsid w:val="00827B18"/>
    <w:rsid w:val="00862AE7"/>
    <w:rsid w:val="00886955"/>
    <w:rsid w:val="00894875"/>
    <w:rsid w:val="008A3D60"/>
    <w:rsid w:val="008C0F68"/>
    <w:rsid w:val="008D1F28"/>
    <w:rsid w:val="008D2500"/>
    <w:rsid w:val="008E41D6"/>
    <w:rsid w:val="00933977"/>
    <w:rsid w:val="00942502"/>
    <w:rsid w:val="00954290"/>
    <w:rsid w:val="0096156F"/>
    <w:rsid w:val="00986F7A"/>
    <w:rsid w:val="00995E50"/>
    <w:rsid w:val="009B0D0A"/>
    <w:rsid w:val="009C4DB1"/>
    <w:rsid w:val="009F19A2"/>
    <w:rsid w:val="00A20796"/>
    <w:rsid w:val="00A64134"/>
    <w:rsid w:val="00A64D09"/>
    <w:rsid w:val="00A65C14"/>
    <w:rsid w:val="00A70ACB"/>
    <w:rsid w:val="00AC1FDD"/>
    <w:rsid w:val="00AF7942"/>
    <w:rsid w:val="00B10B0F"/>
    <w:rsid w:val="00B147A0"/>
    <w:rsid w:val="00B24C0F"/>
    <w:rsid w:val="00B60739"/>
    <w:rsid w:val="00B71A88"/>
    <w:rsid w:val="00B73D11"/>
    <w:rsid w:val="00BA6EDF"/>
    <w:rsid w:val="00BB60B8"/>
    <w:rsid w:val="00BC578D"/>
    <w:rsid w:val="00BE71F0"/>
    <w:rsid w:val="00BF4327"/>
    <w:rsid w:val="00BF4687"/>
    <w:rsid w:val="00BF6F63"/>
    <w:rsid w:val="00C00084"/>
    <w:rsid w:val="00C03F14"/>
    <w:rsid w:val="00C12285"/>
    <w:rsid w:val="00C56B95"/>
    <w:rsid w:val="00CA1F0E"/>
    <w:rsid w:val="00CA34BF"/>
    <w:rsid w:val="00CB5101"/>
    <w:rsid w:val="00D03795"/>
    <w:rsid w:val="00D16433"/>
    <w:rsid w:val="00D2726A"/>
    <w:rsid w:val="00D749D1"/>
    <w:rsid w:val="00D843A0"/>
    <w:rsid w:val="00D95E74"/>
    <w:rsid w:val="00DA032C"/>
    <w:rsid w:val="00DA36E2"/>
    <w:rsid w:val="00DB4BA7"/>
    <w:rsid w:val="00DB6771"/>
    <w:rsid w:val="00DF46F5"/>
    <w:rsid w:val="00DF6892"/>
    <w:rsid w:val="00E34CB5"/>
    <w:rsid w:val="00E57059"/>
    <w:rsid w:val="00E63ECB"/>
    <w:rsid w:val="00E92853"/>
    <w:rsid w:val="00ED4E10"/>
    <w:rsid w:val="00EE1FE1"/>
    <w:rsid w:val="00EF3958"/>
    <w:rsid w:val="00EF6F70"/>
    <w:rsid w:val="00F02C81"/>
    <w:rsid w:val="00F16BE9"/>
    <w:rsid w:val="00F360F2"/>
    <w:rsid w:val="00F77A34"/>
    <w:rsid w:val="08D17600"/>
    <w:rsid w:val="0AFD0EBC"/>
    <w:rsid w:val="0B12663B"/>
    <w:rsid w:val="0F8F3068"/>
    <w:rsid w:val="191E4E1F"/>
    <w:rsid w:val="1A435CA4"/>
    <w:rsid w:val="1E3458B5"/>
    <w:rsid w:val="20745325"/>
    <w:rsid w:val="25A953B7"/>
    <w:rsid w:val="26E52AD8"/>
    <w:rsid w:val="27C84468"/>
    <w:rsid w:val="2E0B73D7"/>
    <w:rsid w:val="30B05EE1"/>
    <w:rsid w:val="30B25935"/>
    <w:rsid w:val="3E47749C"/>
    <w:rsid w:val="468E5930"/>
    <w:rsid w:val="485D651B"/>
    <w:rsid w:val="4C4472F0"/>
    <w:rsid w:val="4EE4720A"/>
    <w:rsid w:val="54CF04B5"/>
    <w:rsid w:val="56836B02"/>
    <w:rsid w:val="667A42E2"/>
    <w:rsid w:val="6E535698"/>
    <w:rsid w:val="74EC0AFF"/>
    <w:rsid w:val="76A82B4E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7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7"/>
    <w:qFormat/>
    <w:rsid w:val="00DA032C"/>
    <w:pPr>
      <w:ind w:firstLine="420"/>
    </w:pPr>
    <w:rPr>
      <w:rFonts w:ascii="Calibri" w:eastAsia="宋体" w:hAnsi="Calibri" w:cs="Times New Roman"/>
      <w:color w:val="000000"/>
      <w:kern w:val="1"/>
      <w:szCs w:val="20"/>
    </w:rPr>
  </w:style>
  <w:style w:type="paragraph" w:styleId="a4">
    <w:name w:val="annotation text"/>
    <w:basedOn w:val="a"/>
    <w:semiHidden/>
    <w:unhideWhenUsed/>
    <w:rsid w:val="00DA032C"/>
    <w:pPr>
      <w:jc w:val="left"/>
    </w:pPr>
  </w:style>
  <w:style w:type="paragraph" w:styleId="a5">
    <w:name w:val="Balloon Text"/>
    <w:basedOn w:val="a"/>
    <w:link w:val="Char"/>
    <w:semiHidden/>
    <w:unhideWhenUsed/>
    <w:qFormat/>
    <w:rsid w:val="00DA032C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DA0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DA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2"/>
    <w:qFormat/>
    <w:rsid w:val="00DA032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Strong"/>
    <w:basedOn w:val="a0"/>
    <w:qFormat/>
    <w:rsid w:val="00DA032C"/>
    <w:rPr>
      <w:b/>
    </w:rPr>
  </w:style>
  <w:style w:type="character" w:styleId="aa">
    <w:name w:val="Hyperlink"/>
    <w:basedOn w:val="a0"/>
    <w:qFormat/>
    <w:rsid w:val="00DA032C"/>
    <w:rPr>
      <w:color w:val="0000FF"/>
      <w:u w:val="single"/>
    </w:rPr>
  </w:style>
  <w:style w:type="character" w:styleId="ab">
    <w:name w:val="annotation reference"/>
    <w:basedOn w:val="a0"/>
    <w:semiHidden/>
    <w:unhideWhenUsed/>
    <w:qFormat/>
    <w:rsid w:val="00DA032C"/>
    <w:rPr>
      <w:sz w:val="21"/>
      <w:szCs w:val="21"/>
    </w:rPr>
  </w:style>
  <w:style w:type="character" w:customStyle="1" w:styleId="Char1">
    <w:name w:val="页眉 Char"/>
    <w:basedOn w:val="a0"/>
    <w:link w:val="a7"/>
    <w:qFormat/>
    <w:rsid w:val="00DA032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DA032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DA032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List Paragraph"/>
    <w:basedOn w:val="a"/>
    <w:uiPriority w:val="99"/>
    <w:qFormat/>
    <w:rsid w:val="00DA032C"/>
    <w:pPr>
      <w:ind w:firstLineChars="200" w:firstLine="420"/>
    </w:pPr>
  </w:style>
  <w:style w:type="character" w:customStyle="1" w:styleId="Char">
    <w:name w:val="批注框文本 Char"/>
    <w:basedOn w:val="a0"/>
    <w:link w:val="a5"/>
    <w:semiHidden/>
    <w:qFormat/>
    <w:rsid w:val="00DA032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">
    <w:name w:val="0"/>
    <w:basedOn w:val="a"/>
    <w:qFormat/>
    <w:rsid w:val="00DA0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标题 Char"/>
    <w:basedOn w:val="a0"/>
    <w:link w:val="a8"/>
    <w:qFormat/>
    <w:rsid w:val="00DA032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d">
    <w:name w:val="Document Map"/>
    <w:basedOn w:val="a"/>
    <w:link w:val="Char3"/>
    <w:semiHidden/>
    <w:unhideWhenUsed/>
    <w:rsid w:val="003D52E4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d"/>
    <w:semiHidden/>
    <w:rsid w:val="003D52E4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B4DE-8708-4C44-93D8-EA04C599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9</cp:revision>
  <cp:lastPrinted>2023-07-10T08:06:00Z</cp:lastPrinted>
  <dcterms:created xsi:type="dcterms:W3CDTF">2023-12-05T08:11:00Z</dcterms:created>
  <dcterms:modified xsi:type="dcterms:W3CDTF">2023-12-05T08:34:00Z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0D4CB6FDA6C24A3891D1EBDC6353A1B7_13</vt:lpwstr>
  </property>
</Properties>
</file>