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F8" w:rsidRDefault="00233CC2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福建省中医药科学院</w:t>
      </w:r>
      <w:r>
        <w:rPr>
          <w:rFonts w:ascii="仿宋" w:eastAsia="仿宋" w:hAnsi="仿宋"/>
          <w:b/>
          <w:sz w:val="32"/>
          <w:szCs w:val="32"/>
        </w:rPr>
        <w:t>院</w:t>
      </w:r>
      <w:r>
        <w:rPr>
          <w:rFonts w:ascii="仿宋" w:eastAsia="仿宋" w:hAnsi="仿宋" w:hint="eastAsia"/>
          <w:b/>
          <w:sz w:val="32"/>
          <w:szCs w:val="32"/>
        </w:rPr>
        <w:t>询价工作</w:t>
      </w:r>
      <w:r w:rsidR="00317F07">
        <w:rPr>
          <w:rFonts w:ascii="仿宋" w:eastAsia="仿宋" w:hAnsi="仿宋" w:hint="eastAsia"/>
          <w:b/>
          <w:sz w:val="32"/>
          <w:szCs w:val="32"/>
        </w:rPr>
        <w:t>报价</w:t>
      </w:r>
      <w:r>
        <w:rPr>
          <w:rFonts w:ascii="仿宋" w:eastAsia="仿宋" w:hAnsi="仿宋" w:hint="eastAsia"/>
          <w:b/>
          <w:sz w:val="32"/>
          <w:szCs w:val="32"/>
        </w:rPr>
        <w:t>单</w:t>
      </w:r>
    </w:p>
    <w:p w:rsidR="00F400F8" w:rsidRDefault="00233CC2">
      <w:pPr>
        <w:ind w:firstLineChars="250" w:firstLine="52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公司名称（盖章）：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3"/>
        <w:gridCol w:w="3644"/>
        <w:gridCol w:w="1276"/>
        <w:gridCol w:w="992"/>
        <w:gridCol w:w="1376"/>
        <w:gridCol w:w="3510"/>
      </w:tblGrid>
      <w:tr w:rsidR="00F400F8">
        <w:trPr>
          <w:trHeight w:val="750"/>
        </w:trPr>
        <w:tc>
          <w:tcPr>
            <w:tcW w:w="1033" w:type="dxa"/>
            <w:vAlign w:val="center"/>
          </w:tcPr>
          <w:p w:rsidR="00F400F8" w:rsidRDefault="00233C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</w:p>
        </w:tc>
        <w:tc>
          <w:tcPr>
            <w:tcW w:w="3644" w:type="dxa"/>
            <w:vAlign w:val="center"/>
          </w:tcPr>
          <w:p w:rsidR="00F400F8" w:rsidRDefault="00233C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F400F8" w:rsidRDefault="00233C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参考型号</w:t>
            </w:r>
          </w:p>
        </w:tc>
        <w:tc>
          <w:tcPr>
            <w:tcW w:w="992" w:type="dxa"/>
            <w:vAlign w:val="center"/>
          </w:tcPr>
          <w:p w:rsidR="00F400F8" w:rsidRDefault="00233C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1376" w:type="dxa"/>
            <w:vAlign w:val="center"/>
          </w:tcPr>
          <w:p w:rsidR="00F400F8" w:rsidRDefault="00233C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价格</w:t>
            </w:r>
          </w:p>
          <w:p w:rsidR="00F400F8" w:rsidRDefault="00233C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（万元）</w:t>
            </w:r>
          </w:p>
        </w:tc>
        <w:tc>
          <w:tcPr>
            <w:tcW w:w="3510" w:type="dxa"/>
            <w:vAlign w:val="center"/>
          </w:tcPr>
          <w:p w:rsidR="00F400F8" w:rsidRDefault="00233C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F400F8">
        <w:trPr>
          <w:trHeight w:val="1026"/>
        </w:trPr>
        <w:tc>
          <w:tcPr>
            <w:tcW w:w="1033" w:type="dxa"/>
            <w:shd w:val="clear" w:color="auto" w:fill="auto"/>
            <w:vAlign w:val="center"/>
          </w:tcPr>
          <w:p w:rsidR="00F400F8" w:rsidRDefault="00233CC2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OLE_LINK3" w:colFirst="5" w:colLast="5"/>
            <w:bookmarkStart w:id="1" w:name="OLE_LINK5" w:colFirst="1" w:colLast="1"/>
            <w:bookmarkStart w:id="2" w:name="OLE_LINK11" w:colFirst="1" w:colLast="1"/>
            <w:bookmarkStart w:id="3" w:name="OLE_LINK6" w:colFirst="3" w:colLast="3"/>
            <w:bookmarkStart w:id="4" w:name="OLE_LINK7" w:colFirst="5" w:colLast="5"/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644" w:type="dxa"/>
            <w:shd w:val="clear" w:color="FFFF00" w:fill="auto"/>
            <w:vAlign w:val="center"/>
          </w:tcPr>
          <w:p w:rsidR="00F400F8" w:rsidRDefault="00233C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大鼠血液组织单细胞转录组学检测项目</w:t>
            </w:r>
          </w:p>
        </w:tc>
        <w:tc>
          <w:tcPr>
            <w:tcW w:w="1276" w:type="dxa"/>
            <w:shd w:val="clear" w:color="FFFF00" w:fill="auto"/>
            <w:vAlign w:val="center"/>
          </w:tcPr>
          <w:p w:rsidR="00F400F8" w:rsidRDefault="00F400F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F400F8" w:rsidRDefault="00233C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376" w:type="dxa"/>
            <w:vAlign w:val="center"/>
          </w:tcPr>
          <w:p w:rsidR="00F400F8" w:rsidRDefault="00F400F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F400F8" w:rsidRDefault="00233C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详见附件</w:t>
            </w:r>
          </w:p>
        </w:tc>
      </w:tr>
      <w:tr w:rsidR="00F400F8">
        <w:trPr>
          <w:trHeight w:val="719"/>
        </w:trPr>
        <w:tc>
          <w:tcPr>
            <w:tcW w:w="1033" w:type="dxa"/>
            <w:shd w:val="clear" w:color="auto" w:fill="auto"/>
            <w:vAlign w:val="center"/>
          </w:tcPr>
          <w:p w:rsidR="00F400F8" w:rsidRDefault="00F400F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F400F8" w:rsidRDefault="00F400F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FFFF00" w:fill="auto"/>
            <w:vAlign w:val="center"/>
          </w:tcPr>
          <w:p w:rsidR="00F400F8" w:rsidRDefault="00F400F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F400F8" w:rsidRDefault="00F400F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F400F8" w:rsidRDefault="00F400F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F400F8" w:rsidRDefault="00F400F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400F8">
        <w:trPr>
          <w:trHeight w:val="549"/>
        </w:trPr>
        <w:tc>
          <w:tcPr>
            <w:tcW w:w="1033" w:type="dxa"/>
            <w:shd w:val="clear" w:color="auto" w:fill="auto"/>
            <w:vAlign w:val="center"/>
          </w:tcPr>
          <w:p w:rsidR="00F400F8" w:rsidRDefault="00F400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F400F8" w:rsidRDefault="00F400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shd w:val="clear" w:color="FFFF00" w:fill="auto"/>
            <w:vAlign w:val="center"/>
          </w:tcPr>
          <w:p w:rsidR="00F400F8" w:rsidRDefault="00F400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F400F8" w:rsidRDefault="00F400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F400F8" w:rsidRDefault="00F400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F400F8" w:rsidRDefault="00F400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400F8">
        <w:trPr>
          <w:trHeight w:val="500"/>
        </w:trPr>
        <w:tc>
          <w:tcPr>
            <w:tcW w:w="1033" w:type="dxa"/>
            <w:shd w:val="clear" w:color="auto" w:fill="auto"/>
            <w:vAlign w:val="center"/>
          </w:tcPr>
          <w:p w:rsidR="00F400F8" w:rsidRDefault="00F400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F400F8" w:rsidRDefault="00F400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shd w:val="clear" w:color="FFFF00" w:fill="auto"/>
            <w:vAlign w:val="center"/>
          </w:tcPr>
          <w:p w:rsidR="00F400F8" w:rsidRDefault="00F400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F400F8" w:rsidRDefault="00F400F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F400F8" w:rsidRDefault="00F400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F400F8" w:rsidRDefault="00F400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400F8">
        <w:trPr>
          <w:trHeight w:val="500"/>
        </w:trPr>
        <w:tc>
          <w:tcPr>
            <w:tcW w:w="1033" w:type="dxa"/>
            <w:shd w:val="clear" w:color="auto" w:fill="auto"/>
            <w:vAlign w:val="center"/>
          </w:tcPr>
          <w:p w:rsidR="00F400F8" w:rsidRDefault="00F400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F400F8" w:rsidRDefault="00F400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shd w:val="clear" w:color="FFFF00" w:fill="auto"/>
            <w:vAlign w:val="center"/>
          </w:tcPr>
          <w:p w:rsidR="00F400F8" w:rsidRDefault="00F400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F400F8" w:rsidRDefault="00F400F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F400F8" w:rsidRDefault="00F400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F400F8" w:rsidRDefault="00F400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bookmarkEnd w:id="0"/>
      <w:bookmarkEnd w:id="1"/>
      <w:bookmarkEnd w:id="2"/>
      <w:bookmarkEnd w:id="3"/>
      <w:bookmarkEnd w:id="4"/>
      <w:tr w:rsidR="00F400F8">
        <w:trPr>
          <w:trHeight w:val="690"/>
        </w:trPr>
        <w:tc>
          <w:tcPr>
            <w:tcW w:w="6945" w:type="dxa"/>
            <w:gridSpan w:val="4"/>
            <w:vAlign w:val="center"/>
          </w:tcPr>
          <w:p w:rsidR="00F400F8" w:rsidRDefault="00233CC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  计</w:t>
            </w:r>
          </w:p>
        </w:tc>
        <w:tc>
          <w:tcPr>
            <w:tcW w:w="1376" w:type="dxa"/>
            <w:vAlign w:val="center"/>
          </w:tcPr>
          <w:p w:rsidR="00F400F8" w:rsidRDefault="00F400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F400F8" w:rsidRDefault="00F400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F400F8" w:rsidRDefault="00233CC2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联系人：     </w:t>
      </w:r>
      <w:r w:rsidR="00317F07">
        <w:rPr>
          <w:rFonts w:ascii="仿宋" w:eastAsia="仿宋" w:hAnsi="仿宋" w:hint="eastAsia"/>
          <w:szCs w:val="21"/>
        </w:rPr>
        <w:t xml:space="preserve">                                         </w:t>
      </w:r>
      <w:r>
        <w:rPr>
          <w:rFonts w:ascii="仿宋" w:eastAsia="仿宋" w:hAnsi="仿宋" w:hint="eastAsia"/>
          <w:szCs w:val="21"/>
        </w:rPr>
        <w:t xml:space="preserve"> 联系电话：</w:t>
      </w:r>
    </w:p>
    <w:p w:rsidR="00F400F8" w:rsidRDefault="00233CC2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1、</w:t>
      </w:r>
      <w:r w:rsidR="00317F07">
        <w:rPr>
          <w:rFonts w:ascii="仿宋" w:eastAsia="仿宋" w:hAnsi="仿宋" w:hint="eastAsia"/>
          <w:szCs w:val="21"/>
        </w:rPr>
        <w:t>询价截止时间：</w:t>
      </w:r>
      <w:r w:rsidR="00317F07">
        <w:rPr>
          <w:rFonts w:ascii="仿宋" w:eastAsia="仿宋" w:hAnsi="仿宋"/>
          <w:szCs w:val="21"/>
        </w:rPr>
        <w:t>20</w:t>
      </w:r>
      <w:r w:rsidR="00317F07">
        <w:rPr>
          <w:rFonts w:ascii="仿宋" w:eastAsia="仿宋" w:hAnsi="仿宋" w:hint="eastAsia"/>
          <w:szCs w:val="21"/>
        </w:rPr>
        <w:t>2</w:t>
      </w:r>
      <w:r w:rsidR="00317F07">
        <w:rPr>
          <w:rFonts w:ascii="仿宋" w:eastAsia="仿宋" w:hAnsi="仿宋"/>
          <w:szCs w:val="21"/>
        </w:rPr>
        <w:t>3年</w:t>
      </w:r>
      <w:r w:rsidR="00317F07">
        <w:rPr>
          <w:rFonts w:ascii="仿宋" w:eastAsia="仿宋" w:hAnsi="仿宋" w:hint="eastAsia"/>
          <w:szCs w:val="21"/>
        </w:rPr>
        <w:t>5</w:t>
      </w:r>
      <w:r w:rsidR="00317F07">
        <w:rPr>
          <w:rFonts w:ascii="仿宋" w:eastAsia="仿宋" w:hAnsi="仿宋"/>
          <w:szCs w:val="21"/>
        </w:rPr>
        <w:t>月</w:t>
      </w:r>
      <w:bookmarkStart w:id="5" w:name="_GoBack"/>
      <w:bookmarkEnd w:id="5"/>
      <w:r w:rsidR="00317F07">
        <w:rPr>
          <w:rFonts w:ascii="仿宋" w:eastAsia="仿宋" w:hAnsi="仿宋" w:hint="eastAsia"/>
          <w:szCs w:val="21"/>
        </w:rPr>
        <w:t>10</w:t>
      </w:r>
      <w:r w:rsidR="00317F07">
        <w:rPr>
          <w:rFonts w:ascii="仿宋" w:eastAsia="仿宋" w:hAnsi="仿宋"/>
          <w:szCs w:val="21"/>
        </w:rPr>
        <w:t>日</w:t>
      </w:r>
      <w:r w:rsidR="00317F07">
        <w:rPr>
          <w:rFonts w:ascii="仿宋" w:eastAsia="仿宋" w:hAnsi="仿宋" w:hint="eastAsia"/>
          <w:szCs w:val="21"/>
        </w:rPr>
        <w:t>上午10：00。</w:t>
      </w:r>
      <w:r w:rsidR="00317F07">
        <w:rPr>
          <w:rFonts w:ascii="仿宋" w:eastAsia="仿宋" w:hAnsi="仿宋"/>
          <w:szCs w:val="21"/>
        </w:rPr>
        <w:t xml:space="preserve"> </w:t>
      </w:r>
    </w:p>
    <w:p w:rsidR="00F400F8" w:rsidRDefault="00233CC2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2、拟参与询价公司要提供详细的名称、型号、技术指标及供货时间。</w:t>
      </w:r>
    </w:p>
    <w:p w:rsidR="00F400F8" w:rsidRDefault="00233CC2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3、报价均为福州现场交货人民币价（</w:t>
      </w:r>
      <w:r>
        <w:rPr>
          <w:rFonts w:ascii="仿宋" w:eastAsia="仿宋" w:hAnsi="仿宋" w:hint="eastAsia"/>
          <w:b/>
          <w:szCs w:val="21"/>
        </w:rPr>
        <w:t>进口设备须注明含税价或免税价</w:t>
      </w:r>
      <w:r>
        <w:rPr>
          <w:rFonts w:ascii="仿宋" w:eastAsia="仿宋" w:hAnsi="仿宋" w:hint="eastAsia"/>
          <w:szCs w:val="21"/>
        </w:rPr>
        <w:t>）。</w:t>
      </w:r>
    </w:p>
    <w:p w:rsidR="00F400F8" w:rsidRDefault="00233CC2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4、报价的产品必须提供原厂的彩页介绍。</w:t>
      </w:r>
    </w:p>
    <w:p w:rsidR="00F400F8" w:rsidRDefault="00233CC2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5、询价单需要</w:t>
      </w:r>
      <w:r w:rsidR="00317F07">
        <w:rPr>
          <w:rFonts w:ascii="仿宋" w:eastAsia="仿宋" w:hAnsi="仿宋" w:hint="eastAsia"/>
          <w:szCs w:val="21"/>
        </w:rPr>
        <w:t>盖章扫描件</w:t>
      </w:r>
      <w:r>
        <w:rPr>
          <w:rFonts w:ascii="仿宋" w:eastAsia="仿宋" w:hAnsi="仿宋" w:hint="eastAsia"/>
          <w:szCs w:val="21"/>
        </w:rPr>
        <w:t>一</w:t>
      </w:r>
      <w:r w:rsidR="00317F07">
        <w:rPr>
          <w:rFonts w:ascii="仿宋" w:eastAsia="仿宋" w:hAnsi="仿宋" w:hint="eastAsia"/>
          <w:szCs w:val="21"/>
        </w:rPr>
        <w:t>份</w:t>
      </w:r>
    </w:p>
    <w:p w:rsidR="00317F07" w:rsidRPr="00317F07" w:rsidRDefault="00317F07">
      <w:pPr>
        <w:rPr>
          <w:rFonts w:ascii="仿宋" w:eastAsia="仿宋" w:hAnsi="仿宋"/>
          <w:szCs w:val="21"/>
        </w:rPr>
      </w:pPr>
    </w:p>
    <w:p w:rsidR="00317F07" w:rsidRDefault="00317F07">
      <w:pPr>
        <w:rPr>
          <w:rFonts w:ascii="仿宋" w:eastAsia="仿宋" w:hAnsi="仿宋"/>
          <w:szCs w:val="21"/>
        </w:rPr>
      </w:pPr>
    </w:p>
    <w:p w:rsidR="00F400F8" w:rsidRDefault="00F400F8">
      <w:pPr>
        <w:rPr>
          <w:rFonts w:ascii="仿宋" w:eastAsia="仿宋" w:hAnsi="仿宋"/>
          <w:color w:val="000000"/>
          <w:szCs w:val="21"/>
        </w:rPr>
      </w:pPr>
    </w:p>
    <w:p w:rsidR="00F400F8" w:rsidRDefault="00233CC2">
      <w:pPr>
        <w:jc w:val="center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技术规格偏离表</w:t>
      </w:r>
    </w:p>
    <w:p w:rsidR="00F400F8" w:rsidRDefault="00233CC2">
      <w:pPr>
        <w:tabs>
          <w:tab w:val="left" w:pos="5355"/>
        </w:tabs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报价方名称（全称）：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4262"/>
        <w:gridCol w:w="4262"/>
        <w:gridCol w:w="4262"/>
      </w:tblGrid>
      <w:tr w:rsidR="00F400F8">
        <w:trPr>
          <w:cantSplit/>
          <w:trHeight w:val="565"/>
          <w:jc w:val="center"/>
        </w:trPr>
        <w:tc>
          <w:tcPr>
            <w:tcW w:w="649" w:type="dxa"/>
            <w:vAlign w:val="center"/>
          </w:tcPr>
          <w:p w:rsidR="00F400F8" w:rsidRDefault="00233CC2" w:rsidP="00317F07">
            <w:pPr>
              <w:tabs>
                <w:tab w:val="left" w:pos="5355"/>
              </w:tabs>
              <w:ind w:rightChars="-7" w:right="-15"/>
              <w:jc w:val="center"/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序号</w:t>
            </w:r>
          </w:p>
        </w:tc>
        <w:tc>
          <w:tcPr>
            <w:tcW w:w="4262" w:type="dxa"/>
            <w:vAlign w:val="center"/>
          </w:tcPr>
          <w:p w:rsidR="00F400F8" w:rsidRDefault="00233CC2" w:rsidP="00317F07">
            <w:pPr>
              <w:tabs>
                <w:tab w:val="left" w:pos="5355"/>
              </w:tabs>
              <w:ind w:rightChars="-7" w:right="-15"/>
              <w:jc w:val="center"/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技 术 要 求</w:t>
            </w:r>
          </w:p>
        </w:tc>
        <w:tc>
          <w:tcPr>
            <w:tcW w:w="4262" w:type="dxa"/>
            <w:vAlign w:val="center"/>
          </w:tcPr>
          <w:p w:rsidR="00F400F8" w:rsidRDefault="00233CC2" w:rsidP="00317F07">
            <w:pPr>
              <w:tabs>
                <w:tab w:val="left" w:pos="5355"/>
              </w:tabs>
              <w:ind w:rightChars="-7" w:right="-15"/>
              <w:jc w:val="center"/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 xml:space="preserve"> 响 应 情 况</w:t>
            </w:r>
          </w:p>
        </w:tc>
        <w:tc>
          <w:tcPr>
            <w:tcW w:w="4262" w:type="dxa"/>
            <w:vAlign w:val="center"/>
          </w:tcPr>
          <w:p w:rsidR="00F400F8" w:rsidRDefault="00233CC2" w:rsidP="00317F07">
            <w:pPr>
              <w:tabs>
                <w:tab w:val="left" w:pos="5355"/>
              </w:tabs>
              <w:ind w:rightChars="-7" w:right="-15"/>
              <w:jc w:val="center"/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偏 离 说 明</w:t>
            </w:r>
          </w:p>
        </w:tc>
      </w:tr>
      <w:tr w:rsidR="00F400F8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F400F8" w:rsidRDefault="00F400F8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F400F8" w:rsidRDefault="00F400F8">
            <w:pPr>
              <w:jc w:val="center"/>
              <w:rPr>
                <w:rFonts w:ascii="仿宋" w:eastAsia="仿宋" w:hAnsi="仿宋"/>
                <w:color w:val="000000"/>
                <w:szCs w:val="21"/>
                <w:u w:val="single"/>
              </w:rPr>
            </w:pPr>
          </w:p>
        </w:tc>
        <w:tc>
          <w:tcPr>
            <w:tcW w:w="4262" w:type="dxa"/>
            <w:vAlign w:val="center"/>
          </w:tcPr>
          <w:p w:rsidR="00F400F8" w:rsidRDefault="00F400F8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F400F8" w:rsidRDefault="00F400F8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F400F8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F400F8" w:rsidRDefault="00F400F8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F400F8" w:rsidRDefault="00F400F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F400F8" w:rsidRDefault="00F400F8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F400F8" w:rsidRDefault="00F400F8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F400F8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F400F8" w:rsidRDefault="00F400F8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F400F8" w:rsidRDefault="00F400F8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F400F8" w:rsidRDefault="00F400F8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F400F8" w:rsidRDefault="00F400F8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F400F8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F400F8" w:rsidRDefault="00F400F8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F400F8" w:rsidRDefault="00F400F8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F400F8" w:rsidRDefault="00F400F8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F400F8" w:rsidRDefault="00F400F8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F400F8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F400F8" w:rsidRDefault="00F400F8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F400F8" w:rsidRDefault="00F400F8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F400F8" w:rsidRDefault="00F400F8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F400F8" w:rsidRDefault="00F400F8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F400F8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F400F8" w:rsidRDefault="00F400F8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F400F8" w:rsidRDefault="00F400F8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F400F8" w:rsidRDefault="00F400F8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F400F8" w:rsidRDefault="00F400F8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F400F8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F400F8" w:rsidRDefault="00F400F8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F400F8" w:rsidRDefault="00F400F8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F400F8" w:rsidRDefault="00F400F8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F400F8" w:rsidRDefault="00F400F8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F400F8" w:rsidRDefault="00F400F8">
      <w:pPr>
        <w:rPr>
          <w:rFonts w:ascii="仿宋" w:eastAsia="仿宋" w:hAnsi="仿宋"/>
          <w:szCs w:val="21"/>
        </w:rPr>
      </w:pPr>
    </w:p>
    <w:p w:rsidR="00F400F8" w:rsidRDefault="00F400F8">
      <w:pPr>
        <w:rPr>
          <w:rFonts w:ascii="仿宋" w:eastAsia="仿宋" w:hAnsi="仿宋"/>
          <w:szCs w:val="21"/>
        </w:rPr>
      </w:pPr>
    </w:p>
    <w:p w:rsidR="00F400F8" w:rsidRDefault="00F400F8" w:rsidP="00910C2C">
      <w:pPr>
        <w:spacing w:beforeLines="50" w:afterLines="50" w:line="560" w:lineRule="exact"/>
        <w:jc w:val="center"/>
        <w:rPr>
          <w:rFonts w:ascii="宋体" w:eastAsia="宋体" w:hAnsi="宋体" w:cs="宋体"/>
          <w:b/>
          <w:bCs/>
          <w:sz w:val="36"/>
          <w:szCs w:val="44"/>
        </w:rPr>
      </w:pPr>
    </w:p>
    <w:p w:rsidR="00F400F8" w:rsidRDefault="00F400F8">
      <w:pPr>
        <w:widowControl/>
        <w:jc w:val="left"/>
        <w:rPr>
          <w:rFonts w:ascii="宋体" w:eastAsia="宋体" w:hAnsi="宋体" w:cs="宋体"/>
          <w:b/>
          <w:bCs/>
          <w:sz w:val="36"/>
          <w:szCs w:val="44"/>
        </w:rPr>
        <w:sectPr w:rsidR="00F400F8">
          <w:pgSz w:w="16838" w:h="11906" w:orient="landscape"/>
          <w:pgMar w:top="1531" w:right="1418" w:bottom="1531" w:left="1418" w:header="851" w:footer="992" w:gutter="0"/>
          <w:cols w:space="425"/>
          <w:docGrid w:type="linesAndChars" w:linePitch="312"/>
        </w:sectPr>
      </w:pPr>
    </w:p>
    <w:p w:rsidR="00F400F8" w:rsidRDefault="00233CC2">
      <w:pPr>
        <w:spacing w:line="56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附件</w:t>
      </w:r>
      <w:r>
        <w:rPr>
          <w:rFonts w:ascii="宋体" w:eastAsia="宋体" w:hAnsi="宋体" w:cs="宋体"/>
          <w:b/>
          <w:bCs/>
          <w:sz w:val="28"/>
          <w:szCs w:val="28"/>
        </w:rPr>
        <w:t>：</w:t>
      </w:r>
    </w:p>
    <w:p w:rsidR="00F400F8" w:rsidRDefault="00233CC2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一、项目名称：大鼠血液组织单细胞转录组学检测项目</w:t>
      </w:r>
    </w:p>
    <w:p w:rsidR="00F400F8" w:rsidRDefault="00233CC2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技术要求：</w:t>
      </w:r>
    </w:p>
    <w:p w:rsidR="00F400F8" w:rsidRDefault="00233CC2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细胞准备：公司人员上门抽取9只大鼠血液并进行细胞分离；细胞悬液制备后，对单细胞悬液进行质检和计数，要求细胞存活率在80%以上，将检测合格的细胞经洗涤、重悬制备成合适的细胞浓度700- 1200 cells/ul，进行10x Genomics ChromiumTM系统上机操作。</w:t>
      </w:r>
    </w:p>
    <w:p w:rsidR="00F400F8" w:rsidRDefault="00233CC2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GEM生成和标签化：根据预期获得的目的细胞数目上样，构建GEMs(Gel Bead in Emulsion)进行单细胞分离，GEMs正常形成后，收集GEMs在PCR仪中进行反转录实现标签化。</w:t>
      </w:r>
    </w:p>
    <w:p w:rsidR="00F400F8" w:rsidRDefault="00233CC2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Post GEM-RT纯化和cDNA扩增：对GEMs破油处理，用磁珠纯化富集一链cDNA，然后进行cDNA扩增和质检。</w:t>
      </w:r>
    </w:p>
    <w:p w:rsidR="00F400F8" w:rsidRDefault="00233CC2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 根据项目完成数据进行个性化生物信息分析，内容包括：。</w:t>
      </w:r>
    </w:p>
    <w:p w:rsidR="00F400F8" w:rsidRDefault="00233CC2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4.1 测序数据统计与质量评估；</w:t>
      </w:r>
    </w:p>
    <w:p w:rsidR="00F400F8" w:rsidRDefault="00233CC2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4.2 测序数据统计（CellRanger）；</w:t>
      </w:r>
    </w:p>
    <w:p w:rsidR="00F400F8" w:rsidRDefault="00233CC2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4.3 细胞质量评估与过滤；</w:t>
      </w:r>
    </w:p>
    <w:p w:rsidR="00F400F8" w:rsidRDefault="00233CC2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4.4 降维与聚类分析；</w:t>
      </w:r>
    </w:p>
    <w:p w:rsidR="00F400F8" w:rsidRDefault="00233CC2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4.5 Marker基因鉴定与可视化；</w:t>
      </w:r>
    </w:p>
    <w:p w:rsidR="00F400F8" w:rsidRDefault="00233CC2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4.6 三种方法联合进行细胞类型注释；</w:t>
      </w:r>
    </w:p>
    <w:p w:rsidR="00F400F8" w:rsidRDefault="00233CC2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4.7 支持基因集或细胞群进行多样本云平台自主挖掘，比较分析；</w:t>
      </w:r>
    </w:p>
    <w:p w:rsidR="00F400F8" w:rsidRDefault="00233CC2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4.8 拟时序分析；</w:t>
      </w:r>
    </w:p>
    <w:p w:rsidR="00F400F8" w:rsidRDefault="00233CC2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4.9 RNA velocity分析；</w:t>
      </w:r>
    </w:p>
    <w:p w:rsidR="00F400F8" w:rsidRDefault="00233CC2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4.10 差异表达基因注释富集分析；</w:t>
      </w:r>
    </w:p>
    <w:p w:rsidR="00F400F8" w:rsidRDefault="00233CC2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4.11 GSEA、GSVA富集分析；</w:t>
      </w:r>
    </w:p>
    <w:p w:rsidR="00F400F8" w:rsidRDefault="00233CC2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4.12 细胞通讯分析（CellPhoneDB、Nichenet、CellChat）；</w:t>
      </w:r>
    </w:p>
    <w:p w:rsidR="00F400F8" w:rsidRDefault="00233CC2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4.13 单细胞转录因子分析；</w:t>
      </w:r>
    </w:p>
    <w:p w:rsidR="00F400F8" w:rsidRDefault="00233CC2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4.14 单细胞转录组云平台交互式数据挖掘系统。</w:t>
      </w:r>
    </w:p>
    <w:sectPr w:rsidR="00F400F8" w:rsidSect="00F400F8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8CC" w:rsidRDefault="006578CC"/>
  </w:endnote>
  <w:endnote w:type="continuationSeparator" w:id="1">
    <w:p w:rsidR="006578CC" w:rsidRDefault="006578C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8CC" w:rsidRDefault="006578CC"/>
  </w:footnote>
  <w:footnote w:type="continuationSeparator" w:id="1">
    <w:p w:rsidR="006578CC" w:rsidRDefault="006578C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4ED0"/>
    <w:multiLevelType w:val="singleLevel"/>
    <w:tmpl w:val="0000000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FjNTE2MjkyMDA1Njc2MjI4NmNiNGM4YmY4YjU3NzEifQ=="/>
  </w:docVars>
  <w:rsids>
    <w:rsidRoot w:val="3E47749C"/>
    <w:rsid w:val="0010089F"/>
    <w:rsid w:val="00110312"/>
    <w:rsid w:val="00130E89"/>
    <w:rsid w:val="001338F3"/>
    <w:rsid w:val="00156362"/>
    <w:rsid w:val="001778E9"/>
    <w:rsid w:val="001E6B37"/>
    <w:rsid w:val="001F01A1"/>
    <w:rsid w:val="002317E3"/>
    <w:rsid w:val="00233CC2"/>
    <w:rsid w:val="00260AD8"/>
    <w:rsid w:val="002829AB"/>
    <w:rsid w:val="002864CF"/>
    <w:rsid w:val="002D4181"/>
    <w:rsid w:val="00316B71"/>
    <w:rsid w:val="00317F07"/>
    <w:rsid w:val="003A5BCA"/>
    <w:rsid w:val="003C502E"/>
    <w:rsid w:val="003E6408"/>
    <w:rsid w:val="003F35E6"/>
    <w:rsid w:val="00406A55"/>
    <w:rsid w:val="00431260"/>
    <w:rsid w:val="0047447C"/>
    <w:rsid w:val="00483AAA"/>
    <w:rsid w:val="004F17AE"/>
    <w:rsid w:val="004F2FB9"/>
    <w:rsid w:val="005147AA"/>
    <w:rsid w:val="006578CC"/>
    <w:rsid w:val="00676BA6"/>
    <w:rsid w:val="006C68BA"/>
    <w:rsid w:val="006D750B"/>
    <w:rsid w:val="006F0062"/>
    <w:rsid w:val="0071046C"/>
    <w:rsid w:val="007842FD"/>
    <w:rsid w:val="007A56A0"/>
    <w:rsid w:val="00822CC9"/>
    <w:rsid w:val="00894875"/>
    <w:rsid w:val="008D1F28"/>
    <w:rsid w:val="008D2500"/>
    <w:rsid w:val="00910C2C"/>
    <w:rsid w:val="00933977"/>
    <w:rsid w:val="00942502"/>
    <w:rsid w:val="00954290"/>
    <w:rsid w:val="00986F7A"/>
    <w:rsid w:val="009B0D0A"/>
    <w:rsid w:val="009C4DB1"/>
    <w:rsid w:val="009F19A2"/>
    <w:rsid w:val="00AF7942"/>
    <w:rsid w:val="00B147A0"/>
    <w:rsid w:val="00B71A88"/>
    <w:rsid w:val="00BA6EDF"/>
    <w:rsid w:val="00BB60B8"/>
    <w:rsid w:val="00BF4327"/>
    <w:rsid w:val="00BF4687"/>
    <w:rsid w:val="00BF6F63"/>
    <w:rsid w:val="00C00084"/>
    <w:rsid w:val="00C03F14"/>
    <w:rsid w:val="00C12285"/>
    <w:rsid w:val="00CA34BF"/>
    <w:rsid w:val="00CB5101"/>
    <w:rsid w:val="00D16433"/>
    <w:rsid w:val="00DA36E2"/>
    <w:rsid w:val="00DF6892"/>
    <w:rsid w:val="00E34CB5"/>
    <w:rsid w:val="00E57059"/>
    <w:rsid w:val="00EF3958"/>
    <w:rsid w:val="00F16BE9"/>
    <w:rsid w:val="00F400F8"/>
    <w:rsid w:val="00F77A34"/>
    <w:rsid w:val="0B12663B"/>
    <w:rsid w:val="0F8F3068"/>
    <w:rsid w:val="191E4E1F"/>
    <w:rsid w:val="20745325"/>
    <w:rsid w:val="25A953B7"/>
    <w:rsid w:val="26E52AD8"/>
    <w:rsid w:val="27C84468"/>
    <w:rsid w:val="2E0B73D7"/>
    <w:rsid w:val="30B05EE1"/>
    <w:rsid w:val="30B25935"/>
    <w:rsid w:val="3E47749C"/>
    <w:rsid w:val="468E5930"/>
    <w:rsid w:val="4EE4720A"/>
    <w:rsid w:val="54CF04B5"/>
    <w:rsid w:val="667A42E2"/>
    <w:rsid w:val="74EC0AFF"/>
    <w:rsid w:val="7F061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0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40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40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F400F8"/>
    <w:rPr>
      <w:b/>
    </w:rPr>
  </w:style>
  <w:style w:type="character" w:styleId="a6">
    <w:name w:val="Hyperlink"/>
    <w:basedOn w:val="a0"/>
    <w:rsid w:val="00F400F8"/>
    <w:rPr>
      <w:color w:val="0000FF"/>
      <w:u w:val="single"/>
    </w:rPr>
  </w:style>
  <w:style w:type="character" w:customStyle="1" w:styleId="Char0">
    <w:name w:val="页眉 Char"/>
    <w:basedOn w:val="a0"/>
    <w:link w:val="a4"/>
    <w:rsid w:val="00F400F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F400F8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rsid w:val="00F400F8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List Paragraph"/>
    <w:basedOn w:val="a"/>
    <w:uiPriority w:val="99"/>
    <w:rsid w:val="00F400F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2023-05-05T01:28:00Z</dcterms:created>
  <dcterms:modified xsi:type="dcterms:W3CDTF">2023-05-05T01:28:00Z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08149E9B7F1C40E2AEFCB0AF72352FD5</vt:lpwstr>
  </property>
</Properties>
</file>