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F8" w:rsidRDefault="00233CC2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福建省中医药科学院</w:t>
      </w:r>
      <w:r>
        <w:rPr>
          <w:rFonts w:ascii="仿宋" w:eastAsia="仿宋" w:hAnsi="仿宋"/>
          <w:b/>
          <w:sz w:val="32"/>
          <w:szCs w:val="32"/>
        </w:rPr>
        <w:t>院</w:t>
      </w:r>
      <w:r>
        <w:rPr>
          <w:rFonts w:ascii="仿宋" w:eastAsia="仿宋" w:hAnsi="仿宋" w:hint="eastAsia"/>
          <w:b/>
          <w:sz w:val="32"/>
          <w:szCs w:val="32"/>
        </w:rPr>
        <w:t>询价工作</w:t>
      </w:r>
      <w:r w:rsidR="00317F07">
        <w:rPr>
          <w:rFonts w:ascii="仿宋" w:eastAsia="仿宋" w:hAnsi="仿宋" w:hint="eastAsia"/>
          <w:b/>
          <w:sz w:val="32"/>
          <w:szCs w:val="32"/>
        </w:rPr>
        <w:t>报价</w:t>
      </w:r>
      <w:r>
        <w:rPr>
          <w:rFonts w:ascii="仿宋" w:eastAsia="仿宋" w:hAnsi="仿宋" w:hint="eastAsia"/>
          <w:b/>
          <w:sz w:val="32"/>
          <w:szCs w:val="32"/>
        </w:rPr>
        <w:t>单</w:t>
      </w:r>
    </w:p>
    <w:p w:rsidR="00F400F8" w:rsidRDefault="00233CC2">
      <w:pPr>
        <w:ind w:firstLineChars="250" w:firstLine="525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公司名称（盖章）：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3"/>
        <w:gridCol w:w="3644"/>
        <w:gridCol w:w="1276"/>
        <w:gridCol w:w="992"/>
        <w:gridCol w:w="1376"/>
        <w:gridCol w:w="3510"/>
      </w:tblGrid>
      <w:tr w:rsidR="00F400F8">
        <w:trPr>
          <w:trHeight w:val="750"/>
        </w:trPr>
        <w:tc>
          <w:tcPr>
            <w:tcW w:w="1033" w:type="dxa"/>
            <w:vAlign w:val="center"/>
          </w:tcPr>
          <w:p w:rsidR="00F400F8" w:rsidRDefault="00233CC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</w:t>
            </w:r>
          </w:p>
        </w:tc>
        <w:tc>
          <w:tcPr>
            <w:tcW w:w="3644" w:type="dxa"/>
            <w:vAlign w:val="center"/>
          </w:tcPr>
          <w:p w:rsidR="00F400F8" w:rsidRDefault="00233CC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名称</w:t>
            </w:r>
          </w:p>
        </w:tc>
        <w:tc>
          <w:tcPr>
            <w:tcW w:w="1276" w:type="dxa"/>
            <w:vAlign w:val="center"/>
          </w:tcPr>
          <w:p w:rsidR="00F400F8" w:rsidRDefault="00233CC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参考型号</w:t>
            </w:r>
          </w:p>
        </w:tc>
        <w:tc>
          <w:tcPr>
            <w:tcW w:w="992" w:type="dxa"/>
            <w:vAlign w:val="center"/>
          </w:tcPr>
          <w:p w:rsidR="00F400F8" w:rsidRDefault="00233CC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数量</w:t>
            </w:r>
          </w:p>
        </w:tc>
        <w:tc>
          <w:tcPr>
            <w:tcW w:w="1376" w:type="dxa"/>
            <w:vAlign w:val="center"/>
          </w:tcPr>
          <w:p w:rsidR="00F400F8" w:rsidRDefault="00233CC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价格</w:t>
            </w:r>
          </w:p>
          <w:p w:rsidR="00F400F8" w:rsidRDefault="00233CC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（万元）</w:t>
            </w:r>
          </w:p>
        </w:tc>
        <w:tc>
          <w:tcPr>
            <w:tcW w:w="3510" w:type="dxa"/>
            <w:vAlign w:val="center"/>
          </w:tcPr>
          <w:p w:rsidR="00F400F8" w:rsidRDefault="00233CC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备注</w:t>
            </w:r>
          </w:p>
        </w:tc>
      </w:tr>
      <w:tr w:rsidR="00F400F8">
        <w:trPr>
          <w:trHeight w:val="1026"/>
        </w:trPr>
        <w:tc>
          <w:tcPr>
            <w:tcW w:w="1033" w:type="dxa"/>
            <w:shd w:val="clear" w:color="auto" w:fill="auto"/>
            <w:vAlign w:val="center"/>
          </w:tcPr>
          <w:p w:rsidR="00F400F8" w:rsidRDefault="00233CC2">
            <w:pPr>
              <w:jc w:val="center"/>
              <w:rPr>
                <w:rFonts w:ascii="仿宋" w:eastAsia="仿宋" w:hAnsi="仿宋"/>
                <w:sz w:val="24"/>
              </w:rPr>
            </w:pPr>
            <w:bookmarkStart w:id="0" w:name="OLE_LINK3" w:colFirst="5" w:colLast="5"/>
            <w:bookmarkStart w:id="1" w:name="OLE_LINK5" w:colFirst="1" w:colLast="1"/>
            <w:bookmarkStart w:id="2" w:name="OLE_LINK11" w:colFirst="1" w:colLast="1"/>
            <w:bookmarkStart w:id="3" w:name="OLE_LINK6" w:colFirst="3" w:colLast="3"/>
            <w:bookmarkStart w:id="4" w:name="OLE_LINK7" w:colFirst="5" w:colLast="5"/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3644" w:type="dxa"/>
            <w:shd w:val="clear" w:color="FFFF00" w:fill="auto"/>
            <w:vAlign w:val="center"/>
          </w:tcPr>
          <w:p w:rsidR="00F400F8" w:rsidRDefault="00233CC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大鼠血液组织单细胞转录组学检测项目</w:t>
            </w:r>
          </w:p>
        </w:tc>
        <w:tc>
          <w:tcPr>
            <w:tcW w:w="1276" w:type="dxa"/>
            <w:shd w:val="clear" w:color="FFFF00" w:fill="auto"/>
            <w:vAlign w:val="center"/>
          </w:tcPr>
          <w:p w:rsidR="00F400F8" w:rsidRDefault="00F400F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shd w:val="clear" w:color="FFFF00" w:fill="auto"/>
            <w:vAlign w:val="center"/>
          </w:tcPr>
          <w:p w:rsidR="00F400F8" w:rsidRDefault="00233CC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9</w:t>
            </w:r>
          </w:p>
        </w:tc>
        <w:tc>
          <w:tcPr>
            <w:tcW w:w="1376" w:type="dxa"/>
            <w:vAlign w:val="center"/>
          </w:tcPr>
          <w:p w:rsidR="00F400F8" w:rsidRDefault="00F400F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10" w:type="dxa"/>
            <w:vAlign w:val="center"/>
          </w:tcPr>
          <w:p w:rsidR="00F400F8" w:rsidRDefault="00233CC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详见附件</w:t>
            </w:r>
          </w:p>
        </w:tc>
      </w:tr>
      <w:tr w:rsidR="00F400F8">
        <w:trPr>
          <w:trHeight w:val="719"/>
        </w:trPr>
        <w:tc>
          <w:tcPr>
            <w:tcW w:w="1033" w:type="dxa"/>
            <w:shd w:val="clear" w:color="auto" w:fill="auto"/>
            <w:vAlign w:val="center"/>
          </w:tcPr>
          <w:p w:rsidR="00F400F8" w:rsidRDefault="00F400F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44" w:type="dxa"/>
            <w:shd w:val="clear" w:color="FFFF00" w:fill="auto"/>
            <w:vAlign w:val="center"/>
          </w:tcPr>
          <w:p w:rsidR="00F400F8" w:rsidRDefault="00F400F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shd w:val="clear" w:color="FFFF00" w:fill="auto"/>
            <w:vAlign w:val="center"/>
          </w:tcPr>
          <w:p w:rsidR="00F400F8" w:rsidRDefault="00F400F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shd w:val="clear" w:color="FFFF00" w:fill="auto"/>
            <w:vAlign w:val="center"/>
          </w:tcPr>
          <w:p w:rsidR="00F400F8" w:rsidRDefault="00F400F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6" w:type="dxa"/>
            <w:vAlign w:val="center"/>
          </w:tcPr>
          <w:p w:rsidR="00F400F8" w:rsidRDefault="00F400F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10" w:type="dxa"/>
            <w:vAlign w:val="center"/>
          </w:tcPr>
          <w:p w:rsidR="00F400F8" w:rsidRDefault="00F400F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400F8">
        <w:trPr>
          <w:trHeight w:val="549"/>
        </w:trPr>
        <w:tc>
          <w:tcPr>
            <w:tcW w:w="1033" w:type="dxa"/>
            <w:shd w:val="clear" w:color="auto" w:fill="auto"/>
            <w:vAlign w:val="center"/>
          </w:tcPr>
          <w:p w:rsidR="00F400F8" w:rsidRDefault="00F400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644" w:type="dxa"/>
            <w:shd w:val="clear" w:color="FFFF00" w:fill="auto"/>
            <w:vAlign w:val="center"/>
          </w:tcPr>
          <w:p w:rsidR="00F400F8" w:rsidRDefault="00F400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shd w:val="clear" w:color="FFFF00" w:fill="auto"/>
            <w:vAlign w:val="center"/>
          </w:tcPr>
          <w:p w:rsidR="00F400F8" w:rsidRDefault="00F400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shd w:val="clear" w:color="FFFF00" w:fill="auto"/>
            <w:vAlign w:val="center"/>
          </w:tcPr>
          <w:p w:rsidR="00F400F8" w:rsidRDefault="00F400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76" w:type="dxa"/>
            <w:vAlign w:val="center"/>
          </w:tcPr>
          <w:p w:rsidR="00F400F8" w:rsidRDefault="00F400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510" w:type="dxa"/>
            <w:vAlign w:val="center"/>
          </w:tcPr>
          <w:p w:rsidR="00F400F8" w:rsidRDefault="00F400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400F8">
        <w:trPr>
          <w:trHeight w:val="500"/>
        </w:trPr>
        <w:tc>
          <w:tcPr>
            <w:tcW w:w="1033" w:type="dxa"/>
            <w:shd w:val="clear" w:color="auto" w:fill="auto"/>
            <w:vAlign w:val="center"/>
          </w:tcPr>
          <w:p w:rsidR="00F400F8" w:rsidRDefault="00F400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644" w:type="dxa"/>
            <w:shd w:val="clear" w:color="FFFF00" w:fill="auto"/>
            <w:vAlign w:val="center"/>
          </w:tcPr>
          <w:p w:rsidR="00F400F8" w:rsidRDefault="00F400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shd w:val="clear" w:color="FFFF00" w:fill="auto"/>
            <w:vAlign w:val="center"/>
          </w:tcPr>
          <w:p w:rsidR="00F400F8" w:rsidRDefault="00F400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shd w:val="clear" w:color="FFFF00" w:fill="auto"/>
            <w:vAlign w:val="center"/>
          </w:tcPr>
          <w:p w:rsidR="00F400F8" w:rsidRDefault="00F400F8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376" w:type="dxa"/>
            <w:vAlign w:val="center"/>
          </w:tcPr>
          <w:p w:rsidR="00F400F8" w:rsidRDefault="00F400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510" w:type="dxa"/>
            <w:vAlign w:val="center"/>
          </w:tcPr>
          <w:p w:rsidR="00F400F8" w:rsidRDefault="00F400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400F8">
        <w:trPr>
          <w:trHeight w:val="500"/>
        </w:trPr>
        <w:tc>
          <w:tcPr>
            <w:tcW w:w="1033" w:type="dxa"/>
            <w:shd w:val="clear" w:color="auto" w:fill="auto"/>
            <w:vAlign w:val="center"/>
          </w:tcPr>
          <w:p w:rsidR="00F400F8" w:rsidRDefault="00F400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644" w:type="dxa"/>
            <w:shd w:val="clear" w:color="FFFF00" w:fill="auto"/>
            <w:vAlign w:val="center"/>
          </w:tcPr>
          <w:p w:rsidR="00F400F8" w:rsidRDefault="00F400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shd w:val="clear" w:color="FFFF00" w:fill="auto"/>
            <w:vAlign w:val="center"/>
          </w:tcPr>
          <w:p w:rsidR="00F400F8" w:rsidRDefault="00F400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shd w:val="clear" w:color="FFFF00" w:fill="auto"/>
            <w:vAlign w:val="center"/>
          </w:tcPr>
          <w:p w:rsidR="00F400F8" w:rsidRDefault="00F400F8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376" w:type="dxa"/>
            <w:vAlign w:val="center"/>
          </w:tcPr>
          <w:p w:rsidR="00F400F8" w:rsidRDefault="00F400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510" w:type="dxa"/>
            <w:vAlign w:val="center"/>
          </w:tcPr>
          <w:p w:rsidR="00F400F8" w:rsidRDefault="00F400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bookmarkEnd w:id="0"/>
      <w:bookmarkEnd w:id="1"/>
      <w:bookmarkEnd w:id="2"/>
      <w:bookmarkEnd w:id="3"/>
      <w:bookmarkEnd w:id="4"/>
      <w:tr w:rsidR="00F400F8">
        <w:trPr>
          <w:trHeight w:val="690"/>
        </w:trPr>
        <w:tc>
          <w:tcPr>
            <w:tcW w:w="6945" w:type="dxa"/>
            <w:gridSpan w:val="4"/>
            <w:vAlign w:val="center"/>
          </w:tcPr>
          <w:p w:rsidR="00F400F8" w:rsidRDefault="00233CC2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合  计</w:t>
            </w:r>
          </w:p>
        </w:tc>
        <w:tc>
          <w:tcPr>
            <w:tcW w:w="1376" w:type="dxa"/>
            <w:vAlign w:val="center"/>
          </w:tcPr>
          <w:p w:rsidR="00F400F8" w:rsidRDefault="00F400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510" w:type="dxa"/>
            <w:vAlign w:val="center"/>
          </w:tcPr>
          <w:p w:rsidR="00F400F8" w:rsidRDefault="00F400F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:rsidR="00F400F8" w:rsidRDefault="00233CC2">
      <w:pPr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 xml:space="preserve">         联系人：     </w:t>
      </w:r>
      <w:r w:rsidR="00317F07">
        <w:rPr>
          <w:rFonts w:ascii="仿宋" w:eastAsia="仿宋" w:hAnsi="仿宋" w:hint="eastAsia"/>
          <w:szCs w:val="21"/>
        </w:rPr>
        <w:t xml:space="preserve">                                         </w:t>
      </w:r>
      <w:r>
        <w:rPr>
          <w:rFonts w:ascii="仿宋" w:eastAsia="仿宋" w:hAnsi="仿宋" w:hint="eastAsia"/>
          <w:szCs w:val="21"/>
        </w:rPr>
        <w:t xml:space="preserve"> 联系电话：</w:t>
      </w:r>
    </w:p>
    <w:p w:rsidR="00F400F8" w:rsidRDefault="00233CC2">
      <w:pPr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1、</w:t>
      </w:r>
      <w:r w:rsidR="00317F07">
        <w:rPr>
          <w:rFonts w:ascii="仿宋" w:eastAsia="仿宋" w:hAnsi="仿宋" w:hint="eastAsia"/>
          <w:szCs w:val="21"/>
        </w:rPr>
        <w:t>询价截止时间：</w:t>
      </w:r>
      <w:r w:rsidR="00317F07">
        <w:rPr>
          <w:rFonts w:ascii="仿宋" w:eastAsia="仿宋" w:hAnsi="仿宋"/>
          <w:szCs w:val="21"/>
        </w:rPr>
        <w:t>20</w:t>
      </w:r>
      <w:r w:rsidR="00317F07">
        <w:rPr>
          <w:rFonts w:ascii="仿宋" w:eastAsia="仿宋" w:hAnsi="仿宋" w:hint="eastAsia"/>
          <w:szCs w:val="21"/>
        </w:rPr>
        <w:t>2</w:t>
      </w:r>
      <w:r w:rsidR="00317F07">
        <w:rPr>
          <w:rFonts w:ascii="仿宋" w:eastAsia="仿宋" w:hAnsi="仿宋"/>
          <w:szCs w:val="21"/>
        </w:rPr>
        <w:t>3年</w:t>
      </w:r>
      <w:r w:rsidR="00317F07">
        <w:rPr>
          <w:rFonts w:ascii="仿宋" w:eastAsia="仿宋" w:hAnsi="仿宋" w:hint="eastAsia"/>
          <w:szCs w:val="21"/>
        </w:rPr>
        <w:t>5</w:t>
      </w:r>
      <w:r w:rsidR="00317F07">
        <w:rPr>
          <w:rFonts w:ascii="仿宋" w:eastAsia="仿宋" w:hAnsi="仿宋"/>
          <w:szCs w:val="21"/>
        </w:rPr>
        <w:t>月</w:t>
      </w:r>
      <w:bookmarkStart w:id="5" w:name="_GoBack"/>
      <w:bookmarkEnd w:id="5"/>
      <w:r w:rsidR="00317F07">
        <w:rPr>
          <w:rFonts w:ascii="仿宋" w:eastAsia="仿宋" w:hAnsi="仿宋" w:hint="eastAsia"/>
          <w:szCs w:val="21"/>
        </w:rPr>
        <w:t>10</w:t>
      </w:r>
      <w:r w:rsidR="00317F07">
        <w:rPr>
          <w:rFonts w:ascii="仿宋" w:eastAsia="仿宋" w:hAnsi="仿宋"/>
          <w:szCs w:val="21"/>
        </w:rPr>
        <w:t>日</w:t>
      </w:r>
      <w:r w:rsidR="00317F07">
        <w:rPr>
          <w:rFonts w:ascii="仿宋" w:eastAsia="仿宋" w:hAnsi="仿宋" w:hint="eastAsia"/>
          <w:szCs w:val="21"/>
        </w:rPr>
        <w:t>上午10：00。</w:t>
      </w:r>
      <w:r w:rsidR="00317F07">
        <w:rPr>
          <w:rFonts w:ascii="仿宋" w:eastAsia="仿宋" w:hAnsi="仿宋"/>
          <w:szCs w:val="21"/>
        </w:rPr>
        <w:t xml:space="preserve"> </w:t>
      </w:r>
    </w:p>
    <w:p w:rsidR="00F400F8" w:rsidRDefault="00233CC2">
      <w:pPr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2、拟参与询价公司要提供详细的名称、型号、技术指标及供货时间。</w:t>
      </w:r>
    </w:p>
    <w:p w:rsidR="00F400F8" w:rsidRDefault="00233CC2">
      <w:pPr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3、报价均为福州现场交货人民币价（</w:t>
      </w:r>
      <w:r>
        <w:rPr>
          <w:rFonts w:ascii="仿宋" w:eastAsia="仿宋" w:hAnsi="仿宋" w:hint="eastAsia"/>
          <w:b/>
          <w:szCs w:val="21"/>
        </w:rPr>
        <w:t>进口设备须注明含税价或免税价</w:t>
      </w:r>
      <w:r>
        <w:rPr>
          <w:rFonts w:ascii="仿宋" w:eastAsia="仿宋" w:hAnsi="仿宋" w:hint="eastAsia"/>
          <w:szCs w:val="21"/>
        </w:rPr>
        <w:t>）。</w:t>
      </w:r>
    </w:p>
    <w:p w:rsidR="00F400F8" w:rsidRDefault="00233CC2">
      <w:pPr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4、报价的产品必须提供原厂的彩页介绍。</w:t>
      </w:r>
    </w:p>
    <w:p w:rsidR="00F400F8" w:rsidRDefault="00233CC2">
      <w:pPr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5、询价单需要</w:t>
      </w:r>
      <w:r w:rsidR="00317F07">
        <w:rPr>
          <w:rFonts w:ascii="仿宋" w:eastAsia="仿宋" w:hAnsi="仿宋" w:hint="eastAsia"/>
          <w:szCs w:val="21"/>
        </w:rPr>
        <w:t>盖章扫描件</w:t>
      </w:r>
      <w:r>
        <w:rPr>
          <w:rFonts w:ascii="仿宋" w:eastAsia="仿宋" w:hAnsi="仿宋" w:hint="eastAsia"/>
          <w:szCs w:val="21"/>
        </w:rPr>
        <w:t>一</w:t>
      </w:r>
      <w:r w:rsidR="00317F07">
        <w:rPr>
          <w:rFonts w:ascii="仿宋" w:eastAsia="仿宋" w:hAnsi="仿宋" w:hint="eastAsia"/>
          <w:szCs w:val="21"/>
        </w:rPr>
        <w:t>份</w:t>
      </w:r>
    </w:p>
    <w:p w:rsidR="00317F07" w:rsidRPr="00317F07" w:rsidRDefault="00317F07">
      <w:pPr>
        <w:rPr>
          <w:rFonts w:ascii="仿宋" w:eastAsia="仿宋" w:hAnsi="仿宋"/>
          <w:szCs w:val="21"/>
        </w:rPr>
      </w:pPr>
    </w:p>
    <w:p w:rsidR="00317F07" w:rsidRDefault="00317F07">
      <w:pPr>
        <w:rPr>
          <w:rFonts w:ascii="仿宋" w:eastAsia="仿宋" w:hAnsi="仿宋"/>
          <w:szCs w:val="21"/>
        </w:rPr>
      </w:pPr>
    </w:p>
    <w:p w:rsidR="00F400F8" w:rsidRDefault="00F400F8">
      <w:pPr>
        <w:rPr>
          <w:rFonts w:ascii="仿宋" w:eastAsia="仿宋" w:hAnsi="仿宋"/>
          <w:color w:val="000000"/>
          <w:szCs w:val="21"/>
        </w:rPr>
      </w:pPr>
    </w:p>
    <w:p w:rsidR="00F400F8" w:rsidRDefault="00233CC2">
      <w:pPr>
        <w:jc w:val="center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lastRenderedPageBreak/>
        <w:t>技术规格偏离表</w:t>
      </w:r>
    </w:p>
    <w:p w:rsidR="00F400F8" w:rsidRDefault="00233CC2">
      <w:pPr>
        <w:tabs>
          <w:tab w:val="left" w:pos="5355"/>
        </w:tabs>
        <w:rPr>
          <w:rFonts w:ascii="仿宋" w:eastAsia="仿宋" w:hAnsi="仿宋"/>
          <w:color w:val="000000"/>
          <w:szCs w:val="21"/>
        </w:rPr>
      </w:pPr>
      <w:r>
        <w:rPr>
          <w:rFonts w:ascii="仿宋" w:eastAsia="仿宋" w:hAnsi="仿宋" w:hint="eastAsia"/>
          <w:color w:val="000000"/>
          <w:szCs w:val="21"/>
        </w:rPr>
        <w:t>报价方名称（全称）：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9"/>
        <w:gridCol w:w="4262"/>
        <w:gridCol w:w="4262"/>
        <w:gridCol w:w="4262"/>
      </w:tblGrid>
      <w:tr w:rsidR="00F400F8">
        <w:trPr>
          <w:cantSplit/>
          <w:trHeight w:val="565"/>
          <w:jc w:val="center"/>
        </w:trPr>
        <w:tc>
          <w:tcPr>
            <w:tcW w:w="649" w:type="dxa"/>
            <w:vAlign w:val="center"/>
          </w:tcPr>
          <w:p w:rsidR="00F400F8" w:rsidRDefault="00233CC2" w:rsidP="00317F07">
            <w:pPr>
              <w:tabs>
                <w:tab w:val="left" w:pos="5355"/>
              </w:tabs>
              <w:ind w:rightChars="-7" w:right="-15"/>
              <w:jc w:val="center"/>
              <w:rPr>
                <w:rFonts w:ascii="仿宋" w:eastAsia="仿宋" w:hAnsi="仿宋"/>
                <w:color w:val="000000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pacing w:val="-10"/>
                <w:szCs w:val="21"/>
              </w:rPr>
              <w:t>序号</w:t>
            </w:r>
          </w:p>
        </w:tc>
        <w:tc>
          <w:tcPr>
            <w:tcW w:w="4262" w:type="dxa"/>
            <w:vAlign w:val="center"/>
          </w:tcPr>
          <w:p w:rsidR="00F400F8" w:rsidRDefault="00233CC2" w:rsidP="00317F07">
            <w:pPr>
              <w:tabs>
                <w:tab w:val="left" w:pos="5355"/>
              </w:tabs>
              <w:ind w:rightChars="-7" w:right="-15"/>
              <w:jc w:val="center"/>
              <w:rPr>
                <w:rFonts w:ascii="仿宋" w:eastAsia="仿宋" w:hAnsi="仿宋"/>
                <w:color w:val="000000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pacing w:val="-10"/>
                <w:szCs w:val="21"/>
              </w:rPr>
              <w:t>技 术 要 求</w:t>
            </w:r>
          </w:p>
        </w:tc>
        <w:tc>
          <w:tcPr>
            <w:tcW w:w="4262" w:type="dxa"/>
            <w:vAlign w:val="center"/>
          </w:tcPr>
          <w:p w:rsidR="00F400F8" w:rsidRDefault="00233CC2" w:rsidP="00317F07">
            <w:pPr>
              <w:tabs>
                <w:tab w:val="left" w:pos="5355"/>
              </w:tabs>
              <w:ind w:rightChars="-7" w:right="-15"/>
              <w:jc w:val="center"/>
              <w:rPr>
                <w:rFonts w:ascii="仿宋" w:eastAsia="仿宋" w:hAnsi="仿宋"/>
                <w:color w:val="000000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pacing w:val="-10"/>
                <w:szCs w:val="21"/>
              </w:rPr>
              <w:t xml:space="preserve"> 响 应 情 况</w:t>
            </w:r>
          </w:p>
        </w:tc>
        <w:tc>
          <w:tcPr>
            <w:tcW w:w="4262" w:type="dxa"/>
            <w:vAlign w:val="center"/>
          </w:tcPr>
          <w:p w:rsidR="00F400F8" w:rsidRDefault="00233CC2" w:rsidP="00317F07">
            <w:pPr>
              <w:tabs>
                <w:tab w:val="left" w:pos="5355"/>
              </w:tabs>
              <w:ind w:rightChars="-7" w:right="-15"/>
              <w:jc w:val="center"/>
              <w:rPr>
                <w:rFonts w:ascii="仿宋" w:eastAsia="仿宋" w:hAnsi="仿宋"/>
                <w:color w:val="000000"/>
                <w:spacing w:val="-1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pacing w:val="-10"/>
                <w:szCs w:val="21"/>
              </w:rPr>
              <w:t>偏 离 说 明</w:t>
            </w:r>
          </w:p>
        </w:tc>
      </w:tr>
      <w:tr w:rsidR="00F400F8">
        <w:trPr>
          <w:cantSplit/>
          <w:trHeight w:val="480"/>
          <w:jc w:val="center"/>
        </w:trPr>
        <w:tc>
          <w:tcPr>
            <w:tcW w:w="649" w:type="dxa"/>
            <w:vAlign w:val="center"/>
          </w:tcPr>
          <w:p w:rsidR="00F400F8" w:rsidRDefault="00F400F8">
            <w:pPr>
              <w:tabs>
                <w:tab w:val="left" w:pos="5355"/>
              </w:tabs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262" w:type="dxa"/>
            <w:vAlign w:val="center"/>
          </w:tcPr>
          <w:p w:rsidR="00F400F8" w:rsidRDefault="00F400F8">
            <w:pPr>
              <w:jc w:val="center"/>
              <w:rPr>
                <w:rFonts w:ascii="仿宋" w:eastAsia="仿宋" w:hAnsi="仿宋"/>
                <w:color w:val="000000"/>
                <w:szCs w:val="21"/>
                <w:u w:val="single"/>
              </w:rPr>
            </w:pPr>
          </w:p>
        </w:tc>
        <w:tc>
          <w:tcPr>
            <w:tcW w:w="4262" w:type="dxa"/>
            <w:vAlign w:val="center"/>
          </w:tcPr>
          <w:p w:rsidR="00F400F8" w:rsidRDefault="00F400F8">
            <w:pPr>
              <w:tabs>
                <w:tab w:val="left" w:pos="5355"/>
              </w:tabs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262" w:type="dxa"/>
            <w:vAlign w:val="center"/>
          </w:tcPr>
          <w:p w:rsidR="00F400F8" w:rsidRDefault="00F400F8">
            <w:pPr>
              <w:tabs>
                <w:tab w:val="left" w:pos="5355"/>
              </w:tabs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F400F8">
        <w:trPr>
          <w:cantSplit/>
          <w:trHeight w:val="480"/>
          <w:jc w:val="center"/>
        </w:trPr>
        <w:tc>
          <w:tcPr>
            <w:tcW w:w="649" w:type="dxa"/>
            <w:vAlign w:val="center"/>
          </w:tcPr>
          <w:p w:rsidR="00F400F8" w:rsidRDefault="00F400F8">
            <w:pPr>
              <w:tabs>
                <w:tab w:val="left" w:pos="5355"/>
              </w:tabs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262" w:type="dxa"/>
            <w:vAlign w:val="center"/>
          </w:tcPr>
          <w:p w:rsidR="00F400F8" w:rsidRDefault="00F400F8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262" w:type="dxa"/>
            <w:vAlign w:val="center"/>
          </w:tcPr>
          <w:p w:rsidR="00F400F8" w:rsidRDefault="00F400F8">
            <w:pPr>
              <w:tabs>
                <w:tab w:val="left" w:pos="5355"/>
              </w:tabs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262" w:type="dxa"/>
            <w:vAlign w:val="center"/>
          </w:tcPr>
          <w:p w:rsidR="00F400F8" w:rsidRDefault="00F400F8">
            <w:pPr>
              <w:tabs>
                <w:tab w:val="left" w:pos="5355"/>
              </w:tabs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F400F8">
        <w:trPr>
          <w:cantSplit/>
          <w:trHeight w:val="480"/>
          <w:jc w:val="center"/>
        </w:trPr>
        <w:tc>
          <w:tcPr>
            <w:tcW w:w="649" w:type="dxa"/>
            <w:vAlign w:val="center"/>
          </w:tcPr>
          <w:p w:rsidR="00F400F8" w:rsidRDefault="00F400F8">
            <w:pPr>
              <w:tabs>
                <w:tab w:val="left" w:pos="5355"/>
              </w:tabs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262" w:type="dxa"/>
            <w:vAlign w:val="center"/>
          </w:tcPr>
          <w:p w:rsidR="00F400F8" w:rsidRDefault="00F400F8">
            <w:pPr>
              <w:tabs>
                <w:tab w:val="left" w:pos="5355"/>
              </w:tabs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262" w:type="dxa"/>
            <w:vAlign w:val="center"/>
          </w:tcPr>
          <w:p w:rsidR="00F400F8" w:rsidRDefault="00F400F8">
            <w:pPr>
              <w:tabs>
                <w:tab w:val="left" w:pos="5355"/>
              </w:tabs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262" w:type="dxa"/>
            <w:vAlign w:val="center"/>
          </w:tcPr>
          <w:p w:rsidR="00F400F8" w:rsidRDefault="00F400F8">
            <w:pPr>
              <w:tabs>
                <w:tab w:val="left" w:pos="5355"/>
              </w:tabs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F400F8">
        <w:trPr>
          <w:cantSplit/>
          <w:trHeight w:val="480"/>
          <w:jc w:val="center"/>
        </w:trPr>
        <w:tc>
          <w:tcPr>
            <w:tcW w:w="649" w:type="dxa"/>
            <w:vAlign w:val="center"/>
          </w:tcPr>
          <w:p w:rsidR="00F400F8" w:rsidRDefault="00F400F8">
            <w:pPr>
              <w:tabs>
                <w:tab w:val="left" w:pos="5355"/>
              </w:tabs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262" w:type="dxa"/>
            <w:vAlign w:val="center"/>
          </w:tcPr>
          <w:p w:rsidR="00F400F8" w:rsidRDefault="00F400F8">
            <w:pPr>
              <w:tabs>
                <w:tab w:val="left" w:pos="5355"/>
              </w:tabs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262" w:type="dxa"/>
            <w:vAlign w:val="center"/>
          </w:tcPr>
          <w:p w:rsidR="00F400F8" w:rsidRDefault="00F400F8">
            <w:pPr>
              <w:tabs>
                <w:tab w:val="left" w:pos="5355"/>
              </w:tabs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262" w:type="dxa"/>
            <w:vAlign w:val="center"/>
          </w:tcPr>
          <w:p w:rsidR="00F400F8" w:rsidRDefault="00F400F8">
            <w:pPr>
              <w:tabs>
                <w:tab w:val="left" w:pos="5355"/>
              </w:tabs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F400F8">
        <w:trPr>
          <w:cantSplit/>
          <w:trHeight w:val="480"/>
          <w:jc w:val="center"/>
        </w:trPr>
        <w:tc>
          <w:tcPr>
            <w:tcW w:w="649" w:type="dxa"/>
            <w:vAlign w:val="center"/>
          </w:tcPr>
          <w:p w:rsidR="00F400F8" w:rsidRDefault="00F400F8">
            <w:pPr>
              <w:tabs>
                <w:tab w:val="left" w:pos="5355"/>
              </w:tabs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262" w:type="dxa"/>
            <w:vAlign w:val="center"/>
          </w:tcPr>
          <w:p w:rsidR="00F400F8" w:rsidRDefault="00F400F8">
            <w:pPr>
              <w:tabs>
                <w:tab w:val="left" w:pos="5355"/>
              </w:tabs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262" w:type="dxa"/>
            <w:vAlign w:val="center"/>
          </w:tcPr>
          <w:p w:rsidR="00F400F8" w:rsidRDefault="00F400F8">
            <w:pPr>
              <w:tabs>
                <w:tab w:val="left" w:pos="5355"/>
              </w:tabs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262" w:type="dxa"/>
            <w:vAlign w:val="center"/>
          </w:tcPr>
          <w:p w:rsidR="00F400F8" w:rsidRDefault="00F400F8">
            <w:pPr>
              <w:tabs>
                <w:tab w:val="left" w:pos="5355"/>
              </w:tabs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F400F8">
        <w:trPr>
          <w:cantSplit/>
          <w:trHeight w:val="480"/>
          <w:jc w:val="center"/>
        </w:trPr>
        <w:tc>
          <w:tcPr>
            <w:tcW w:w="649" w:type="dxa"/>
            <w:vAlign w:val="center"/>
          </w:tcPr>
          <w:p w:rsidR="00F400F8" w:rsidRDefault="00F400F8">
            <w:pPr>
              <w:tabs>
                <w:tab w:val="left" w:pos="5355"/>
              </w:tabs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262" w:type="dxa"/>
            <w:vAlign w:val="center"/>
          </w:tcPr>
          <w:p w:rsidR="00F400F8" w:rsidRDefault="00F400F8">
            <w:pPr>
              <w:tabs>
                <w:tab w:val="left" w:pos="5355"/>
              </w:tabs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262" w:type="dxa"/>
            <w:vAlign w:val="center"/>
          </w:tcPr>
          <w:p w:rsidR="00F400F8" w:rsidRDefault="00F400F8">
            <w:pPr>
              <w:tabs>
                <w:tab w:val="left" w:pos="5355"/>
              </w:tabs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262" w:type="dxa"/>
            <w:vAlign w:val="center"/>
          </w:tcPr>
          <w:p w:rsidR="00F400F8" w:rsidRDefault="00F400F8">
            <w:pPr>
              <w:tabs>
                <w:tab w:val="left" w:pos="5355"/>
              </w:tabs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F400F8">
        <w:trPr>
          <w:cantSplit/>
          <w:trHeight w:val="480"/>
          <w:jc w:val="center"/>
        </w:trPr>
        <w:tc>
          <w:tcPr>
            <w:tcW w:w="649" w:type="dxa"/>
            <w:vAlign w:val="center"/>
          </w:tcPr>
          <w:p w:rsidR="00F400F8" w:rsidRDefault="00F400F8">
            <w:pPr>
              <w:tabs>
                <w:tab w:val="left" w:pos="5355"/>
              </w:tabs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262" w:type="dxa"/>
            <w:vAlign w:val="center"/>
          </w:tcPr>
          <w:p w:rsidR="00F400F8" w:rsidRDefault="00F400F8">
            <w:pPr>
              <w:tabs>
                <w:tab w:val="left" w:pos="5355"/>
              </w:tabs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262" w:type="dxa"/>
            <w:vAlign w:val="center"/>
          </w:tcPr>
          <w:p w:rsidR="00F400F8" w:rsidRDefault="00F400F8">
            <w:pPr>
              <w:tabs>
                <w:tab w:val="left" w:pos="5355"/>
              </w:tabs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4262" w:type="dxa"/>
            <w:vAlign w:val="center"/>
          </w:tcPr>
          <w:p w:rsidR="00F400F8" w:rsidRDefault="00F400F8">
            <w:pPr>
              <w:tabs>
                <w:tab w:val="left" w:pos="5355"/>
              </w:tabs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</w:tbl>
    <w:p w:rsidR="00F400F8" w:rsidRDefault="00F400F8">
      <w:pPr>
        <w:rPr>
          <w:rFonts w:ascii="仿宋" w:eastAsia="仿宋" w:hAnsi="仿宋"/>
          <w:szCs w:val="21"/>
        </w:rPr>
      </w:pPr>
    </w:p>
    <w:p w:rsidR="00F400F8" w:rsidRDefault="00F400F8">
      <w:pPr>
        <w:rPr>
          <w:rFonts w:ascii="仿宋" w:eastAsia="仿宋" w:hAnsi="仿宋"/>
          <w:szCs w:val="21"/>
        </w:rPr>
      </w:pPr>
    </w:p>
    <w:p w:rsidR="00F400F8" w:rsidRDefault="00F400F8" w:rsidP="00910C2C">
      <w:pPr>
        <w:spacing w:beforeLines="50" w:afterLines="50" w:line="560" w:lineRule="exact"/>
        <w:jc w:val="center"/>
        <w:rPr>
          <w:rFonts w:ascii="宋体" w:eastAsia="宋体" w:hAnsi="宋体" w:cs="宋体"/>
          <w:b/>
          <w:bCs/>
          <w:sz w:val="36"/>
          <w:szCs w:val="44"/>
        </w:rPr>
      </w:pPr>
    </w:p>
    <w:p w:rsidR="00F400F8" w:rsidRDefault="00F400F8">
      <w:pPr>
        <w:widowControl/>
        <w:jc w:val="left"/>
        <w:rPr>
          <w:rFonts w:ascii="宋体" w:eastAsia="宋体" w:hAnsi="宋体" w:cs="宋体"/>
          <w:b/>
          <w:bCs/>
          <w:sz w:val="36"/>
          <w:szCs w:val="44"/>
        </w:rPr>
        <w:sectPr w:rsidR="00F400F8">
          <w:pgSz w:w="16838" w:h="11906" w:orient="landscape"/>
          <w:pgMar w:top="1531" w:right="1418" w:bottom="1531" w:left="1418" w:header="851" w:footer="992" w:gutter="0"/>
          <w:cols w:space="425"/>
          <w:docGrid w:type="linesAndChars" w:linePitch="312"/>
        </w:sectPr>
      </w:pPr>
    </w:p>
    <w:p w:rsidR="00F400F8" w:rsidRDefault="00233CC2">
      <w:pPr>
        <w:spacing w:line="560" w:lineRule="exac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lastRenderedPageBreak/>
        <w:t>附件</w:t>
      </w:r>
      <w:r>
        <w:rPr>
          <w:rFonts w:ascii="宋体" w:eastAsia="宋体" w:hAnsi="宋体" w:cs="宋体"/>
          <w:b/>
          <w:bCs/>
          <w:sz w:val="28"/>
          <w:szCs w:val="28"/>
        </w:rPr>
        <w:t>：</w:t>
      </w:r>
    </w:p>
    <w:p w:rsidR="00F400F8" w:rsidRDefault="00233CC2">
      <w:pPr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一、项目名称：大鼠血液组织单细胞转录组学检测项目</w:t>
      </w:r>
    </w:p>
    <w:p w:rsidR="00F400F8" w:rsidRDefault="00233CC2">
      <w:pPr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技术要求：</w:t>
      </w:r>
    </w:p>
    <w:p w:rsidR="00F400F8" w:rsidRDefault="00233CC2">
      <w:pPr>
        <w:numPr>
          <w:ilvl w:val="0"/>
          <w:numId w:val="1"/>
        </w:numPr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细胞准备：公司人员上门抽取9只大鼠血液并进行细胞分离；细胞悬液制备后，对单细胞悬液进行质检和计数，要求细胞存活率在80%以上，将检测合格的细胞经洗涤、重悬制备成合适的细胞浓度700- 1200 cells/ul，进行10x Genomics ChromiumTM系统上机操作。</w:t>
      </w:r>
    </w:p>
    <w:p w:rsidR="00F400F8" w:rsidRDefault="00233CC2">
      <w:pPr>
        <w:numPr>
          <w:ilvl w:val="0"/>
          <w:numId w:val="1"/>
        </w:numPr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GEM生成和标签化：根据预期获得的目的细胞数目上样，构建GEMs(Gel Bead in Emulsion)进行单细胞分离，GEMs正常形成后，收集GEMs在PCR仪中进行反转录实现标签化。</w:t>
      </w:r>
    </w:p>
    <w:p w:rsidR="00F400F8" w:rsidRDefault="00233CC2">
      <w:pPr>
        <w:numPr>
          <w:ilvl w:val="0"/>
          <w:numId w:val="1"/>
        </w:numPr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Post GEM-RT纯化和cDNA扩增：对GEMs破油处理，用磁珠纯化富集一链cDNA，然后进行cDNA扩增和质检。</w:t>
      </w:r>
    </w:p>
    <w:p w:rsidR="00F400F8" w:rsidRDefault="00233CC2">
      <w:pPr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4. 根据项目完成数据进行个性化生物信息分析，内容包括：。</w:t>
      </w:r>
    </w:p>
    <w:p w:rsidR="00F400F8" w:rsidRDefault="00233CC2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4.1 测序数据统计与质量评估；</w:t>
      </w:r>
    </w:p>
    <w:p w:rsidR="00F400F8" w:rsidRDefault="00233CC2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4.2 测序数据统计（CellRanger）；</w:t>
      </w:r>
    </w:p>
    <w:p w:rsidR="00F400F8" w:rsidRDefault="00233CC2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4.3 细胞质量评估与过滤；</w:t>
      </w:r>
    </w:p>
    <w:p w:rsidR="00F400F8" w:rsidRDefault="00233CC2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4.4 降维与聚类分析；</w:t>
      </w:r>
    </w:p>
    <w:p w:rsidR="00F400F8" w:rsidRDefault="00233CC2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4.5 Marker基因鉴定与可视化；</w:t>
      </w:r>
    </w:p>
    <w:p w:rsidR="00F400F8" w:rsidRDefault="00233CC2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4.6 三种方法联合进行细胞类型注释；</w:t>
      </w:r>
    </w:p>
    <w:p w:rsidR="00F400F8" w:rsidRDefault="00233CC2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4.7 支持基因集或细胞群进行多样本云平台自主挖掘，比较分析；</w:t>
      </w:r>
    </w:p>
    <w:p w:rsidR="00F400F8" w:rsidRDefault="00233CC2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4.8 拟时序分析；</w:t>
      </w:r>
    </w:p>
    <w:p w:rsidR="00F400F8" w:rsidRDefault="00233CC2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4.9 RNA velocity分析；</w:t>
      </w:r>
    </w:p>
    <w:p w:rsidR="00F400F8" w:rsidRDefault="00233CC2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4.10 差异表达基因注释富集分析；</w:t>
      </w:r>
    </w:p>
    <w:p w:rsidR="00F400F8" w:rsidRDefault="00233CC2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4.11 GSEA、GSVA富集分析；</w:t>
      </w:r>
    </w:p>
    <w:p w:rsidR="00F400F8" w:rsidRDefault="00233CC2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4.12 细胞通讯分析（CellPhoneDB、Nichenet、CellChat）；</w:t>
      </w:r>
    </w:p>
    <w:p w:rsidR="00F400F8" w:rsidRDefault="00233CC2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4.13 单细胞转录因子分析；</w:t>
      </w:r>
    </w:p>
    <w:p w:rsidR="00F400F8" w:rsidRDefault="00233CC2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4.14 单细胞转录组云平台交互式数据挖掘系统。</w:t>
      </w:r>
    </w:p>
    <w:sectPr w:rsidR="00F400F8" w:rsidSect="00F400F8">
      <w:pgSz w:w="11906" w:h="16838"/>
      <w:pgMar w:top="1418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8CC" w:rsidRDefault="006578CC"/>
  </w:endnote>
  <w:endnote w:type="continuationSeparator" w:id="1">
    <w:p w:rsidR="006578CC" w:rsidRDefault="006578C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8CC" w:rsidRDefault="006578CC"/>
  </w:footnote>
  <w:footnote w:type="continuationSeparator" w:id="1">
    <w:p w:rsidR="006578CC" w:rsidRDefault="006578C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04ED0"/>
    <w:multiLevelType w:val="singleLevel"/>
    <w:tmpl w:val="0000000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TFjNTE2MjkyMDA1Njc2MjI4NmNiNGM4YmY4YjU3NzEifQ=="/>
  </w:docVars>
  <w:rsids>
    <w:rsidRoot w:val="3E47749C"/>
    <w:rsid w:val="0010089F"/>
    <w:rsid w:val="00110312"/>
    <w:rsid w:val="00130E89"/>
    <w:rsid w:val="001338F3"/>
    <w:rsid w:val="00156362"/>
    <w:rsid w:val="001778E9"/>
    <w:rsid w:val="001E6B37"/>
    <w:rsid w:val="001F01A1"/>
    <w:rsid w:val="002317E3"/>
    <w:rsid w:val="00233CC2"/>
    <w:rsid w:val="00260AD8"/>
    <w:rsid w:val="002829AB"/>
    <w:rsid w:val="002864CF"/>
    <w:rsid w:val="002D4181"/>
    <w:rsid w:val="00316B71"/>
    <w:rsid w:val="00317F07"/>
    <w:rsid w:val="003A5BCA"/>
    <w:rsid w:val="003C502E"/>
    <w:rsid w:val="003E6408"/>
    <w:rsid w:val="003F35E6"/>
    <w:rsid w:val="00406A55"/>
    <w:rsid w:val="00431260"/>
    <w:rsid w:val="0047447C"/>
    <w:rsid w:val="00483AAA"/>
    <w:rsid w:val="004F17AE"/>
    <w:rsid w:val="004F2FB9"/>
    <w:rsid w:val="005147AA"/>
    <w:rsid w:val="006578CC"/>
    <w:rsid w:val="00676BA6"/>
    <w:rsid w:val="006C68BA"/>
    <w:rsid w:val="006D750B"/>
    <w:rsid w:val="006F0062"/>
    <w:rsid w:val="0071046C"/>
    <w:rsid w:val="007842FD"/>
    <w:rsid w:val="007A56A0"/>
    <w:rsid w:val="00822CC9"/>
    <w:rsid w:val="00894875"/>
    <w:rsid w:val="008D1F28"/>
    <w:rsid w:val="008D2500"/>
    <w:rsid w:val="00910C2C"/>
    <w:rsid w:val="00933977"/>
    <w:rsid w:val="00942502"/>
    <w:rsid w:val="00954290"/>
    <w:rsid w:val="00986F7A"/>
    <w:rsid w:val="009B0D0A"/>
    <w:rsid w:val="009C4DB1"/>
    <w:rsid w:val="009F19A2"/>
    <w:rsid w:val="00AF7942"/>
    <w:rsid w:val="00B147A0"/>
    <w:rsid w:val="00B71A88"/>
    <w:rsid w:val="00BA6EDF"/>
    <w:rsid w:val="00BB60B8"/>
    <w:rsid w:val="00BF4327"/>
    <w:rsid w:val="00BF4687"/>
    <w:rsid w:val="00BF6F63"/>
    <w:rsid w:val="00C00084"/>
    <w:rsid w:val="00C03F14"/>
    <w:rsid w:val="00C12285"/>
    <w:rsid w:val="00CA34BF"/>
    <w:rsid w:val="00CB5101"/>
    <w:rsid w:val="00D16433"/>
    <w:rsid w:val="00DA36E2"/>
    <w:rsid w:val="00DF6892"/>
    <w:rsid w:val="00E34CB5"/>
    <w:rsid w:val="00E57059"/>
    <w:rsid w:val="00EF3958"/>
    <w:rsid w:val="00F16BE9"/>
    <w:rsid w:val="00F400F8"/>
    <w:rsid w:val="00F77A34"/>
    <w:rsid w:val="0B12663B"/>
    <w:rsid w:val="0F8F3068"/>
    <w:rsid w:val="191E4E1F"/>
    <w:rsid w:val="20745325"/>
    <w:rsid w:val="25A953B7"/>
    <w:rsid w:val="26E52AD8"/>
    <w:rsid w:val="27C84468"/>
    <w:rsid w:val="2E0B73D7"/>
    <w:rsid w:val="30B05EE1"/>
    <w:rsid w:val="30B25935"/>
    <w:rsid w:val="3E47749C"/>
    <w:rsid w:val="468E5930"/>
    <w:rsid w:val="4EE4720A"/>
    <w:rsid w:val="54CF04B5"/>
    <w:rsid w:val="667A42E2"/>
    <w:rsid w:val="74EC0AFF"/>
    <w:rsid w:val="7F061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00F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400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F400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sid w:val="00F400F8"/>
    <w:rPr>
      <w:b/>
    </w:rPr>
  </w:style>
  <w:style w:type="character" w:styleId="a6">
    <w:name w:val="Hyperlink"/>
    <w:basedOn w:val="a0"/>
    <w:rsid w:val="00F400F8"/>
    <w:rPr>
      <w:color w:val="0000FF"/>
      <w:u w:val="single"/>
    </w:rPr>
  </w:style>
  <w:style w:type="character" w:customStyle="1" w:styleId="Char0">
    <w:name w:val="页眉 Char"/>
    <w:basedOn w:val="a0"/>
    <w:link w:val="a4"/>
    <w:rsid w:val="00F400F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F400F8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修订1"/>
    <w:hidden/>
    <w:uiPriority w:val="99"/>
    <w:semiHidden/>
    <w:rsid w:val="00F400F8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7">
    <w:name w:val="List Paragraph"/>
    <w:basedOn w:val="a"/>
    <w:uiPriority w:val="99"/>
    <w:rsid w:val="00F400F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</Words>
  <Characters>904</Characters>
  <Application>Microsoft Office Word</Application>
  <DocSecurity>0</DocSecurity>
  <Lines>7</Lines>
  <Paragraphs>2</Paragraphs>
  <ScaleCrop>false</ScaleCrop>
  <Company>Microsoft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dcterms:created xsi:type="dcterms:W3CDTF">2023-05-05T01:28:00Z</dcterms:created>
  <dcterms:modified xsi:type="dcterms:W3CDTF">2023-05-05T01:28:00Z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08149E9B7F1C40E2AEFCB0AF72352FD5</vt:lpwstr>
  </property>
</Properties>
</file>