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2023年度</w:t>
      </w:r>
    </w:p>
    <w:p>
      <w:pPr>
        <w:widowControl/>
        <w:jc w:val="center"/>
        <w:rPr>
          <w:rFonts w:asciiTheme="minorEastAsia" w:hAnsiTheme="minorEastAsia"/>
          <w:sz w:val="84"/>
          <w:szCs w:val="84"/>
        </w:rPr>
      </w:pPr>
      <w:r>
        <w:rPr>
          <w:rFonts w:hint="eastAsia" w:asciiTheme="minorEastAsia" w:hAnsiTheme="minorEastAsia"/>
          <w:sz w:val="84"/>
          <w:szCs w:val="84"/>
        </w:rPr>
        <w:t>福建省中医药科学院</w:t>
      </w:r>
    </w:p>
    <w:p>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p>
    <w:p>
      <w:pPr>
        <w:widowControl/>
        <w:rPr>
          <w:sz w:val="84"/>
          <w:szCs w:val="84"/>
        </w:rPr>
      </w:pPr>
      <w:r>
        <w:rPr>
          <w:sz w:val="84"/>
          <w:szCs w:val="84"/>
        </w:rPr>
        <w:br w:type="page"/>
      </w:r>
    </w:p>
    <w:sdt>
      <w:sdtPr>
        <w:rPr>
          <w:rFonts w:asciiTheme="minorHAnsi" w:hAnsiTheme="minorHAnsi" w:eastAsiaTheme="minorEastAsia" w:cstheme="minorBidi"/>
          <w:kern w:val="2"/>
          <w:sz w:val="21"/>
          <w:szCs w:val="22"/>
          <w:lang w:val="zh-CN"/>
        </w:rPr>
        <w:id w:val="-93483741"/>
        <w:docPartObj>
          <w:docPartGallery w:val="Table of Contents"/>
          <w:docPartUnique/>
        </w:docPartObj>
      </w:sdtPr>
      <w:sdtEndPr>
        <w:rPr>
          <w:rFonts w:asciiTheme="minorHAnsi" w:hAnsiTheme="minorHAnsi" w:eastAsiaTheme="minorEastAsia" w:cstheme="minorBidi"/>
          <w:b/>
          <w:bCs/>
          <w:kern w:val="2"/>
          <w:sz w:val="21"/>
          <w:szCs w:val="22"/>
          <w:lang w:val="zh-CN"/>
        </w:rPr>
      </w:sdtEndPr>
      <w:sdtContent>
        <w:p>
          <w:pPr>
            <w:pStyle w:val="22"/>
          </w:pPr>
          <w:bookmarkStart w:id="26" w:name="_GoBack"/>
          <w:bookmarkEnd w:id="26"/>
          <w:r>
            <w:rPr>
              <w:lang w:val="zh-CN"/>
            </w:rPr>
            <w:t>目</w:t>
          </w:r>
          <w:r>
            <w:rPr>
              <w:rFonts w:hint="eastAsia"/>
              <w:lang w:val="zh-CN"/>
            </w:rPr>
            <w:t xml:space="preserve"> </w:t>
          </w:r>
          <w:r>
            <w:rPr>
              <w:lang w:val="zh-CN"/>
            </w:rPr>
            <w:t>录</w:t>
          </w:r>
        </w:p>
        <w:p>
          <w:pPr>
            <w:pStyle w:val="8"/>
            <w:tabs>
              <w:tab w:val="right" w:leader="dot" w:pos="8296"/>
            </w:tabs>
            <w:rPr>
              <w:rFonts w:asciiTheme="minorHAnsi" w:hAnsiTheme="minorHAnsi" w:eastAsiaTheme="minorEastAsia" w:cstheme="minorBidi"/>
              <w:b w:val="0"/>
              <w:kern w:val="2"/>
              <w:sz w:val="21"/>
              <w:szCs w:val="22"/>
            </w:rPr>
          </w:pPr>
          <w:r>
            <w:fldChar w:fldCharType="begin"/>
          </w:r>
          <w:r>
            <w:instrText xml:space="preserve"> TOC \o "1-3" \h \z \u </w:instrText>
          </w:r>
          <w:r>
            <w:fldChar w:fldCharType="separate"/>
          </w:r>
          <w:r>
            <w:fldChar w:fldCharType="begin"/>
          </w:r>
          <w:r>
            <w:instrText xml:space="preserve"> HYPERLINK \l "_Toc128561182" </w:instrText>
          </w:r>
          <w:r>
            <w:fldChar w:fldCharType="separate"/>
          </w:r>
          <w:r>
            <w:rPr>
              <w:rStyle w:val="12"/>
              <w:rFonts w:hint="eastAsia"/>
            </w:rPr>
            <w:t>第一部分</w:t>
          </w:r>
          <w:r>
            <w:rPr>
              <w:rStyle w:val="12"/>
            </w:rPr>
            <w:t xml:space="preserve">  </w:t>
          </w:r>
          <w:r>
            <w:rPr>
              <w:rStyle w:val="12"/>
              <w:rFonts w:hint="eastAsia"/>
            </w:rPr>
            <w:t>部门概况</w:t>
          </w:r>
          <w:r>
            <w:tab/>
          </w:r>
          <w:r>
            <w:fldChar w:fldCharType="begin"/>
          </w:r>
          <w:r>
            <w:instrText xml:space="preserve"> PAGEREF _Toc128561182 \h </w:instrText>
          </w:r>
          <w:r>
            <w:fldChar w:fldCharType="separate"/>
          </w:r>
          <w:r>
            <w:t>1</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"_Toc128561183" </w:instrText>
          </w:r>
          <w:r>
            <w:fldChar w:fldCharType="separate"/>
          </w:r>
          <w:r>
            <w:rPr>
              <w:rStyle w:val="12"/>
              <w:rFonts w:hint="eastAsia"/>
            </w:rPr>
            <w:t>一、部门主要职责</w:t>
          </w:r>
          <w:r>
            <w:tab/>
          </w:r>
          <w:r>
            <w:fldChar w:fldCharType="begin"/>
          </w:r>
          <w:r>
            <w:instrText xml:space="preserve"> PAGEREF _Toc128561183 \h </w:instrText>
          </w:r>
          <w:r>
            <w:fldChar w:fldCharType="separate"/>
          </w:r>
          <w:r>
            <w:t>2</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"_Toc128561184" </w:instrText>
          </w:r>
          <w:r>
            <w:fldChar w:fldCharType="separate"/>
          </w:r>
          <w:r>
            <w:rPr>
              <w:rStyle w:val="12"/>
              <w:rFonts w:hint="eastAsia"/>
            </w:rPr>
            <w:t>二、部门预算单位构成</w:t>
          </w:r>
          <w:r>
            <w:tab/>
          </w:r>
          <w:r>
            <w:fldChar w:fldCharType="begin"/>
          </w:r>
          <w:r>
            <w:instrText xml:space="preserve"> PAGEREF _Toc128561184 \h </w:instrText>
          </w:r>
          <w:r>
            <w:fldChar w:fldCharType="separate"/>
          </w:r>
          <w:r>
            <w:t>2</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"_Toc128561185" </w:instrText>
          </w:r>
          <w:r>
            <w:fldChar w:fldCharType="separate"/>
          </w:r>
          <w:r>
            <w:rPr>
              <w:rStyle w:val="12"/>
              <w:rFonts w:hint="eastAsia"/>
            </w:rPr>
            <w:t>三、部门主要工作任务</w:t>
          </w:r>
          <w:r>
            <w:tab/>
          </w:r>
          <w:r>
            <w:fldChar w:fldCharType="begin"/>
          </w:r>
          <w:r>
            <w:instrText xml:space="preserve"> PAGEREF _Toc128561185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b w:val="0"/>
              <w:kern w:val="2"/>
              <w:sz w:val="21"/>
              <w:szCs w:val="22"/>
            </w:rPr>
          </w:pPr>
          <w:r>
            <w:fldChar w:fldCharType="begin"/>
          </w:r>
          <w:r>
            <w:instrText xml:space="preserve"> HYPERLINK \l "_Toc128561186" </w:instrText>
          </w:r>
          <w:r>
            <w:fldChar w:fldCharType="separate"/>
          </w:r>
          <w:r>
            <w:rPr>
              <w:rStyle w:val="12"/>
              <w:rFonts w:hint="eastAsia"/>
            </w:rPr>
            <w:t>第二部分</w:t>
          </w:r>
          <w:r>
            <w:rPr>
              <w:rStyle w:val="12"/>
            </w:rPr>
            <w:t xml:space="preserve">  2023</w:t>
          </w:r>
          <w:r>
            <w:rPr>
              <w:rStyle w:val="12"/>
              <w:rFonts w:hint="eastAsia"/>
            </w:rPr>
            <w:t>年度部门预算表</w:t>
          </w:r>
          <w:r>
            <w:tab/>
          </w:r>
          <w:r>
            <w:fldChar w:fldCharType="begin"/>
          </w:r>
          <w:r>
            <w:instrText xml:space="preserve"> PAGEREF _Toc128561186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"_Toc128561187" </w:instrText>
          </w:r>
          <w:r>
            <w:fldChar w:fldCharType="separate"/>
          </w:r>
          <w:r>
            <w:rPr>
              <w:rStyle w:val="12"/>
              <w:rFonts w:hint="eastAsia"/>
            </w:rPr>
            <w:t>一、收支预算总表</w:t>
          </w:r>
          <w:r>
            <w:tab/>
          </w:r>
          <w:r>
            <w:fldChar w:fldCharType="begin"/>
          </w:r>
          <w:r>
            <w:instrText xml:space="preserve"> PAGEREF _Toc128561187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"_Toc128561188" </w:instrText>
          </w:r>
          <w:r>
            <w:fldChar w:fldCharType="separate"/>
          </w:r>
          <w:r>
            <w:rPr>
              <w:rStyle w:val="12"/>
              <w:rFonts w:hint="eastAsia"/>
            </w:rPr>
            <w:t>二、收入预算总表</w:t>
          </w:r>
          <w:r>
            <w:tab/>
          </w:r>
          <w:r>
            <w:fldChar w:fldCharType="begin"/>
          </w:r>
          <w:r>
            <w:instrText xml:space="preserve"> PAGEREF _Toc128561188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"_Toc128561189" </w:instrText>
          </w:r>
          <w:r>
            <w:fldChar w:fldCharType="separate"/>
          </w:r>
          <w:r>
            <w:rPr>
              <w:rStyle w:val="12"/>
              <w:rFonts w:hint="eastAsia"/>
            </w:rPr>
            <w:t>三、支出预算总表</w:t>
          </w:r>
          <w:r>
            <w:tab/>
          </w:r>
          <w:r>
            <w:fldChar w:fldCharType="begin"/>
          </w:r>
          <w:r>
            <w:instrText xml:space="preserve"> PAGEREF _Toc128561189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"_Toc128561190" </w:instrText>
          </w:r>
          <w:r>
            <w:fldChar w:fldCharType="separate"/>
          </w:r>
          <w:r>
            <w:rPr>
              <w:rStyle w:val="12"/>
              <w:rFonts w:hint="eastAsia"/>
            </w:rPr>
            <w:t>四、财政拨款收支预算总表</w:t>
          </w:r>
          <w:r>
            <w:tab/>
          </w:r>
          <w:r>
            <w:fldChar w:fldCharType="begin"/>
          </w:r>
          <w:r>
            <w:instrText xml:space="preserve"> PAGEREF _Toc128561190 \h </w:instrText>
          </w:r>
          <w:r>
            <w:fldChar w:fldCharType="separate"/>
          </w:r>
          <w:r>
            <w:t>12</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"_Toc128561191" </w:instrText>
          </w:r>
          <w:r>
            <w:fldChar w:fldCharType="separate"/>
          </w:r>
          <w:r>
            <w:rPr>
              <w:rStyle w:val="12"/>
              <w:rFonts w:hint="eastAsia"/>
            </w:rPr>
            <w:t>五、一般公共预算拨款支出预算表</w:t>
          </w:r>
          <w:r>
            <w:tab/>
          </w:r>
          <w:r>
            <w:fldChar w:fldCharType="begin"/>
          </w:r>
          <w:r>
            <w:instrText xml:space="preserve"> PAGEREF _Toc128561191 \h </w:instrText>
          </w:r>
          <w:r>
            <w:fldChar w:fldCharType="separate"/>
          </w:r>
          <w:r>
            <w:t>13</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"_Toc128561192" </w:instrText>
          </w:r>
          <w:r>
            <w:fldChar w:fldCharType="separate"/>
          </w:r>
          <w:r>
            <w:rPr>
              <w:rStyle w:val="12"/>
              <w:rFonts w:hint="eastAsia"/>
            </w:rPr>
            <w:t>六、政府性基金预算拨款支出预算表</w:t>
          </w:r>
          <w:r>
            <w:tab/>
          </w:r>
          <w:r>
            <w:fldChar w:fldCharType="begin"/>
          </w:r>
          <w:r>
            <w:instrText xml:space="preserve"> PAGEREF _Toc128561192 \h </w:instrText>
          </w:r>
          <w:r>
            <w:fldChar w:fldCharType="separate"/>
          </w:r>
          <w:r>
            <w:t>14</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"_Toc128561193" </w:instrText>
          </w:r>
          <w:r>
            <w:fldChar w:fldCharType="separate"/>
          </w:r>
          <w:r>
            <w:rPr>
              <w:rStyle w:val="12"/>
              <w:rFonts w:hint="eastAsia"/>
            </w:rPr>
            <w:t>七、国有资本经营预算拨款支出预算表</w:t>
          </w:r>
          <w:r>
            <w:tab/>
          </w:r>
          <w:r>
            <w:fldChar w:fldCharType="begin"/>
          </w:r>
          <w:r>
            <w:instrText xml:space="preserve"> PAGEREF _Toc128561193 \h </w:instrText>
          </w:r>
          <w:r>
            <w:fldChar w:fldCharType="separate"/>
          </w:r>
          <w:r>
            <w:t>15</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"_Toc128561194" </w:instrText>
          </w:r>
          <w:r>
            <w:fldChar w:fldCharType="separate"/>
          </w:r>
          <w:r>
            <w:rPr>
              <w:rStyle w:val="12"/>
              <w:rFonts w:hint="eastAsia"/>
            </w:rPr>
            <w:t>八、一般公共预算支出经济分类情况表</w:t>
          </w:r>
          <w:r>
            <w:tab/>
          </w:r>
          <w:r>
            <w:fldChar w:fldCharType="begin"/>
          </w:r>
          <w:r>
            <w:instrText xml:space="preserve"> PAGEREF _Toc128561194 \h </w:instrText>
          </w:r>
          <w:r>
            <w:fldChar w:fldCharType="separate"/>
          </w:r>
          <w:r>
            <w:t>16</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"_Toc128561195" </w:instrText>
          </w:r>
          <w:r>
            <w:fldChar w:fldCharType="separate"/>
          </w:r>
          <w:r>
            <w:rPr>
              <w:rStyle w:val="12"/>
              <w:rFonts w:hint="eastAsia"/>
            </w:rPr>
            <w:t>九、一般公共预算基本支出经济分类情况表</w:t>
          </w:r>
          <w:r>
            <w:tab/>
          </w:r>
          <w:r>
            <w:fldChar w:fldCharType="begin"/>
          </w:r>
          <w:r>
            <w:instrText xml:space="preserve"> PAGEREF _Toc128561195 \h </w:instrText>
          </w:r>
          <w:r>
            <w:fldChar w:fldCharType="separate"/>
          </w:r>
          <w:r>
            <w:t>17</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"_Toc128561196" </w:instrText>
          </w:r>
          <w:r>
            <w:fldChar w:fldCharType="separate"/>
          </w:r>
          <w:r>
            <w:rPr>
              <w:rStyle w:val="12"/>
              <w:rFonts w:hint="eastAsia"/>
            </w:rPr>
            <w:t>十、一般公共预算“三公”经费支出预算表</w:t>
          </w:r>
          <w:r>
            <w:tab/>
          </w:r>
          <w:r>
            <w:fldChar w:fldCharType="begin"/>
          </w:r>
          <w:r>
            <w:instrText xml:space="preserve"> PAGEREF _Toc128561196 \h </w:instrText>
          </w:r>
          <w:r>
            <w:fldChar w:fldCharType="separate"/>
          </w:r>
          <w:r>
            <w:t>18</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"_Toc128561197" </w:instrText>
          </w:r>
          <w:r>
            <w:fldChar w:fldCharType="separate"/>
          </w:r>
          <w:r>
            <w:rPr>
              <w:rStyle w:val="12"/>
              <w:rFonts w:hint="eastAsia"/>
            </w:rPr>
            <w:t>十一、部门专项资金管理清单目录</w:t>
          </w:r>
          <w:r>
            <w:tab/>
          </w:r>
          <w:r>
            <w:fldChar w:fldCharType="begin"/>
          </w:r>
          <w:r>
            <w:instrText xml:space="preserve"> PAGEREF _Toc128561197 \h </w:instrText>
          </w:r>
          <w:r>
            <w:fldChar w:fldCharType="separate"/>
          </w:r>
          <w:r>
            <w:t>19</w:t>
          </w:r>
          <w:r>
            <w:fldChar w:fldCharType="end"/>
          </w:r>
          <w:r>
            <w:fldChar w:fldCharType="end"/>
          </w:r>
        </w:p>
        <w:p>
          <w:pPr>
            <w:pStyle w:val="8"/>
            <w:tabs>
              <w:tab w:val="right" w:leader="dot" w:pos="8296"/>
            </w:tabs>
            <w:rPr>
              <w:rFonts w:asciiTheme="minorHAnsi" w:hAnsiTheme="minorHAnsi" w:eastAsiaTheme="minorEastAsia" w:cstheme="minorBidi"/>
              <w:b w:val="0"/>
              <w:kern w:val="2"/>
              <w:sz w:val="21"/>
              <w:szCs w:val="22"/>
            </w:rPr>
          </w:pPr>
          <w:r>
            <w:fldChar w:fldCharType="begin"/>
          </w:r>
          <w:r>
            <w:instrText xml:space="preserve"> HYPERLINK \l "_Toc128561198" </w:instrText>
          </w:r>
          <w:r>
            <w:fldChar w:fldCharType="separate"/>
          </w:r>
          <w:r>
            <w:rPr>
              <w:rStyle w:val="12"/>
              <w:rFonts w:hint="eastAsia"/>
            </w:rPr>
            <w:t>第三部分</w:t>
          </w:r>
          <w:r>
            <w:rPr>
              <w:rStyle w:val="12"/>
            </w:rPr>
            <w:t xml:space="preserve"> 2023</w:t>
          </w:r>
          <w:r>
            <w:rPr>
              <w:rStyle w:val="12"/>
              <w:rFonts w:hint="eastAsia"/>
            </w:rPr>
            <w:t>年度部门预算情况说明</w:t>
          </w:r>
          <w:r>
            <w:tab/>
          </w:r>
          <w:r>
            <w:fldChar w:fldCharType="begin"/>
          </w:r>
          <w:r>
            <w:instrText xml:space="preserve"> PAGEREF _Toc128561198 \h </w:instrText>
          </w:r>
          <w:r>
            <w:fldChar w:fldCharType="separate"/>
          </w:r>
          <w:r>
            <w:t>20</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"_Toc128561199" </w:instrText>
          </w:r>
          <w:r>
            <w:fldChar w:fldCharType="separate"/>
          </w:r>
          <w:r>
            <w:rPr>
              <w:rStyle w:val="12"/>
              <w:rFonts w:hint="eastAsia"/>
            </w:rPr>
            <w:t>一、预算收支总体情况</w:t>
          </w:r>
          <w:r>
            <w:tab/>
          </w:r>
          <w:r>
            <w:fldChar w:fldCharType="begin"/>
          </w:r>
          <w:r>
            <w:instrText xml:space="preserve"> PAGEREF _Toc128561199 \h </w:instrText>
          </w:r>
          <w:r>
            <w:fldChar w:fldCharType="separate"/>
          </w:r>
          <w:r>
            <w:t>21</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"_Toc128561200" </w:instrText>
          </w:r>
          <w:r>
            <w:fldChar w:fldCharType="separate"/>
          </w:r>
          <w:r>
            <w:rPr>
              <w:rStyle w:val="12"/>
              <w:rFonts w:hint="eastAsia"/>
            </w:rPr>
            <w:t>二、一般公共预算拨款支出情况</w:t>
          </w:r>
          <w:r>
            <w:tab/>
          </w:r>
          <w:r>
            <w:fldChar w:fldCharType="begin"/>
          </w:r>
          <w:r>
            <w:instrText xml:space="preserve"> PAGEREF _Toc128561200 \h </w:instrText>
          </w:r>
          <w:r>
            <w:fldChar w:fldCharType="separate"/>
          </w:r>
          <w:r>
            <w:t>21</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"_Toc128561201" </w:instrText>
          </w:r>
          <w:r>
            <w:fldChar w:fldCharType="separate"/>
          </w:r>
          <w:r>
            <w:rPr>
              <w:rStyle w:val="12"/>
              <w:rFonts w:hint="eastAsia"/>
            </w:rPr>
            <w:t>三、政府性基金预算拨款支出情况</w:t>
          </w:r>
          <w:r>
            <w:tab/>
          </w:r>
          <w:r>
            <w:fldChar w:fldCharType="begin"/>
          </w:r>
          <w:r>
            <w:instrText xml:space="preserve"> PAGEREF _Toc128561201 \h </w:instrText>
          </w:r>
          <w:r>
            <w:fldChar w:fldCharType="separate"/>
          </w:r>
          <w:r>
            <w:t>22</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"_Toc128561202" </w:instrText>
          </w:r>
          <w:r>
            <w:fldChar w:fldCharType="separate"/>
          </w:r>
          <w:r>
            <w:rPr>
              <w:rStyle w:val="12"/>
              <w:rFonts w:hint="eastAsia"/>
            </w:rPr>
            <w:t>四、国有资本经营预算拨款支出情况</w:t>
          </w:r>
          <w:r>
            <w:tab/>
          </w:r>
          <w:r>
            <w:fldChar w:fldCharType="begin"/>
          </w:r>
          <w:r>
            <w:instrText xml:space="preserve"> PAGEREF _Toc128561202 \h </w:instrText>
          </w:r>
          <w:r>
            <w:fldChar w:fldCharType="separate"/>
          </w:r>
          <w:r>
            <w:t>22</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"_Toc128561203" </w:instrText>
          </w:r>
          <w:r>
            <w:fldChar w:fldCharType="separate"/>
          </w:r>
          <w:r>
            <w:rPr>
              <w:rStyle w:val="12"/>
              <w:rFonts w:hint="eastAsia"/>
            </w:rPr>
            <w:t>五、一般公共预算拨款基本支出情况</w:t>
          </w:r>
          <w:r>
            <w:tab/>
          </w:r>
          <w:r>
            <w:fldChar w:fldCharType="begin"/>
          </w:r>
          <w:r>
            <w:instrText xml:space="preserve"> PAGEREF _Toc128561203 \h </w:instrText>
          </w:r>
          <w:r>
            <w:fldChar w:fldCharType="separate"/>
          </w:r>
          <w:r>
            <w:t>22</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"_Toc128561204" </w:instrText>
          </w:r>
          <w:r>
            <w:fldChar w:fldCharType="separate"/>
          </w:r>
          <w:r>
            <w:rPr>
              <w:rStyle w:val="12"/>
              <w:rFonts w:hint="eastAsia"/>
            </w:rPr>
            <w:t>六、一般公共预算“三公”经费支出情况</w:t>
          </w:r>
          <w:r>
            <w:tab/>
          </w:r>
          <w:r>
            <w:fldChar w:fldCharType="begin"/>
          </w:r>
          <w:r>
            <w:instrText xml:space="preserve"> PAGEREF _Toc128561204 \h </w:instrText>
          </w:r>
          <w:r>
            <w:fldChar w:fldCharType="separate"/>
          </w:r>
          <w:r>
            <w:t>23</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"_Toc128561205" </w:instrText>
          </w:r>
          <w:r>
            <w:fldChar w:fldCharType="separate"/>
          </w:r>
          <w:r>
            <w:rPr>
              <w:rStyle w:val="12"/>
              <w:rFonts w:hint="eastAsia"/>
            </w:rPr>
            <w:t>七、预算绩效目标情况</w:t>
          </w:r>
          <w:r>
            <w:tab/>
          </w:r>
          <w:r>
            <w:fldChar w:fldCharType="begin"/>
          </w:r>
          <w:r>
            <w:instrText xml:space="preserve"> PAGEREF _Toc128561205 \h </w:instrText>
          </w:r>
          <w:r>
            <w:fldChar w:fldCharType="separate"/>
          </w:r>
          <w:r>
            <w:t>23</w:t>
          </w:r>
          <w:r>
            <w:fldChar w:fldCharType="end"/>
          </w:r>
          <w:r>
            <w:fldChar w:fldCharType="end"/>
          </w:r>
        </w:p>
        <w:p>
          <w:pPr>
            <w:pStyle w:val="9"/>
            <w:tabs>
              <w:tab w:val="right" w:leader="dot" w:pos="8296"/>
            </w:tabs>
            <w:rPr>
              <w:rFonts w:asciiTheme="minorHAnsi" w:hAnsiTheme="minorHAnsi" w:eastAsiaTheme="minorEastAsia" w:cstheme="minorBidi"/>
              <w:kern w:val="2"/>
              <w:sz w:val="21"/>
              <w:szCs w:val="22"/>
            </w:rPr>
          </w:pPr>
          <w:r>
            <w:fldChar w:fldCharType="begin"/>
          </w:r>
          <w:r>
            <w:instrText xml:space="preserve"> HYPERLINK \l "_Toc128561206" </w:instrText>
          </w:r>
          <w:r>
            <w:fldChar w:fldCharType="separate"/>
          </w:r>
          <w:r>
            <w:rPr>
              <w:rStyle w:val="12"/>
              <w:rFonts w:hint="eastAsia"/>
            </w:rPr>
            <w:t>八、其他重要事项说明</w:t>
          </w:r>
          <w:r>
            <w:tab/>
          </w:r>
          <w:r>
            <w:fldChar w:fldCharType="begin"/>
          </w:r>
          <w:r>
            <w:instrText xml:space="preserve"> PAGEREF _Toc128561206 \h </w:instrText>
          </w:r>
          <w:r>
            <w:fldChar w:fldCharType="separate"/>
          </w:r>
          <w:r>
            <w:t>24</w:t>
          </w:r>
          <w:r>
            <w:fldChar w:fldCharType="end"/>
          </w:r>
          <w:r>
            <w:fldChar w:fldCharType="end"/>
          </w:r>
        </w:p>
        <w:p>
          <w:pPr>
            <w:pStyle w:val="8"/>
            <w:tabs>
              <w:tab w:val="right" w:leader="dot" w:pos="8296"/>
            </w:tabs>
            <w:rPr>
              <w:rFonts w:asciiTheme="minorHAnsi" w:hAnsiTheme="minorHAnsi" w:eastAsiaTheme="minorEastAsia" w:cstheme="minorBidi"/>
              <w:b w:val="0"/>
              <w:kern w:val="2"/>
              <w:sz w:val="21"/>
              <w:szCs w:val="22"/>
            </w:rPr>
          </w:pPr>
          <w:r>
            <w:fldChar w:fldCharType="begin"/>
          </w:r>
          <w:r>
            <w:instrText xml:space="preserve"> HYPERLINK \l "_Toc128561207" </w:instrText>
          </w:r>
          <w:r>
            <w:fldChar w:fldCharType="separate"/>
          </w:r>
          <w:r>
            <w:rPr>
              <w:rStyle w:val="12"/>
              <w:rFonts w:hint="eastAsia"/>
            </w:rPr>
            <w:t>第四部分</w:t>
          </w:r>
          <w:r>
            <w:rPr>
              <w:rStyle w:val="12"/>
            </w:rPr>
            <w:t xml:space="preserve">  </w:t>
          </w:r>
          <w:r>
            <w:rPr>
              <w:rStyle w:val="12"/>
              <w:rFonts w:hint="eastAsia"/>
            </w:rPr>
            <w:t>名词解释</w:t>
          </w:r>
          <w:r>
            <w:tab/>
          </w:r>
          <w:r>
            <w:fldChar w:fldCharType="begin"/>
          </w:r>
          <w:r>
            <w:instrText xml:space="preserve"> PAGEREF _Toc128561207 \h </w:instrText>
          </w:r>
          <w:r>
            <w:fldChar w:fldCharType="separate"/>
          </w:r>
          <w:r>
            <w:t>25</w:t>
          </w:r>
          <w:r>
            <w:fldChar w:fldCharType="end"/>
          </w:r>
          <w:r>
            <w:fldChar w:fldCharType="end"/>
          </w:r>
        </w:p>
        <w:p>
          <w:r>
            <w:rPr>
              <w:b/>
              <w:bCs/>
              <w:lang w:val="zh-CN"/>
            </w:rPr>
            <w:fldChar w:fldCharType="end"/>
          </w:r>
        </w:p>
      </w:sdtContent>
    </w:sdt>
    <w:p>
      <w:pPr>
        <w:widowControl/>
        <w:spacing w:line="240" w:lineRule="auto"/>
        <w:jc w:val="left"/>
        <w:rPr>
          <w:rFonts w:ascii="黑体" w:hAnsi="黑体" w:eastAsia="黑体"/>
          <w:sz w:val="36"/>
          <w:szCs w:val="36"/>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ascii="黑体" w:hAnsi="黑体" w:eastAsia="黑体"/>
          <w:sz w:val="36"/>
          <w:szCs w:val="36"/>
        </w:rPr>
        <w:br w:type="page"/>
      </w:r>
    </w:p>
    <w:p>
      <w:pPr>
        <w:widowControl/>
        <w:spacing w:line="240" w:lineRule="auto"/>
        <w:jc w:val="left"/>
        <w:rPr>
          <w:rFonts w:ascii="黑体" w:hAnsi="黑体" w:eastAsia="黑体" w:cs="Times New Roman"/>
          <w:kern w:val="0"/>
          <w:sz w:val="36"/>
          <w:szCs w:val="36"/>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2"/>
        <w:ind w:left="3080" w:hanging="3080" w:hangingChars="550"/>
      </w:pPr>
      <w:bookmarkStart w:id="0" w:name="_Toc128561182"/>
      <w:r>
        <w:rPr>
          <w:rFonts w:hint="eastAsia"/>
        </w:rPr>
        <w:t>第一部分</w:t>
      </w:r>
      <w:r>
        <w:t xml:space="preserve"> </w:t>
      </w:r>
      <w:r>
        <w:rPr>
          <w:rFonts w:hint="eastAsia"/>
        </w:rPr>
        <w:br w:type="textWrapping"/>
      </w:r>
      <w:r>
        <w:rPr>
          <w:rFonts w:hint="eastAsia"/>
        </w:rPr>
        <w:t>部门概况</w:t>
      </w:r>
      <w:bookmarkEnd w:id="0"/>
    </w:p>
    <w:p>
      <w:pPr>
        <w:pStyle w:val="3"/>
        <w:rPr>
          <w:rFonts w:ascii="黑体" w:hAnsi="黑体" w:eastAsia="黑体"/>
          <w:sz w:val="36"/>
          <w:szCs w:val="36"/>
          <w:lang w:eastAsia="zh-CN"/>
        </w:rPr>
      </w:pPr>
    </w:p>
    <w:p>
      <w:pPr>
        <w:pStyle w:val="3"/>
        <w:rPr>
          <w:rFonts w:ascii="黑体" w:hAnsi="黑体" w:eastAsia="黑体" w:cstheme="minorBidi"/>
          <w:kern w:val="2"/>
          <w:sz w:val="32"/>
          <w:szCs w:val="32"/>
          <w:lang w:eastAsia="zh-CN"/>
        </w:rPr>
        <w:sectPr>
          <w:footerReference r:id="rId7" w:type="default"/>
          <w:pgSz w:w="11906" w:h="16838"/>
          <w:pgMar w:top="1440" w:right="1800" w:bottom="1440" w:left="1800" w:header="851" w:footer="992" w:gutter="0"/>
          <w:pgNumType w:start="1"/>
          <w:cols w:space="425" w:num="1"/>
          <w:docGrid w:type="lines" w:linePitch="312" w:charSpace="0"/>
        </w:sectPr>
      </w:pPr>
    </w:p>
    <w:p>
      <w:pPr>
        <w:pStyle w:val="4"/>
      </w:pPr>
      <w:bookmarkStart w:id="1" w:name="_Toc128561183"/>
      <w:r>
        <w:rPr>
          <w:rFonts w:hint="eastAsia"/>
        </w:rPr>
        <w:t>一、部门主要职责</w:t>
      </w:r>
      <w:bookmarkEnd w:id="1"/>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福建省中医药科学院的主要职责是：开展中医药基础与临床研究，承担新药的临床研究工作，开发山海药物资源，开展中医药的对外交流。</w:t>
      </w:r>
    </w:p>
    <w:p>
      <w:pPr>
        <w:pStyle w:val="3"/>
        <w:rPr>
          <w:rFonts w:ascii="黑体" w:hAnsi="黑体" w:eastAsia="黑体" w:cstheme="minorBidi"/>
          <w:kern w:val="2"/>
          <w:sz w:val="32"/>
          <w:szCs w:val="32"/>
          <w:lang w:eastAsia="zh-CN"/>
        </w:rPr>
      </w:pPr>
    </w:p>
    <w:p>
      <w:pPr>
        <w:pStyle w:val="4"/>
      </w:pPr>
      <w:bookmarkStart w:id="2" w:name="_Toc128561184"/>
      <w:r>
        <w:rPr>
          <w:rFonts w:hint="eastAsia"/>
        </w:rPr>
        <w:t>二、部门预算单位构成</w:t>
      </w:r>
      <w:bookmarkEnd w:id="2"/>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福建省中医药科学院是省属公益一类科研机构，内设行政管理科室</w:t>
      </w:r>
      <w:r>
        <w:rPr>
          <w:rFonts w:ascii="仿宋" w:hAnsi="仿宋" w:eastAsia="仿宋" w:cs="仿宋_GB2312"/>
          <w:sz w:val="32"/>
          <w:szCs w:val="32"/>
        </w:rPr>
        <w:t>7</w:t>
      </w:r>
      <w:r>
        <w:rPr>
          <w:rFonts w:hint="eastAsia" w:ascii="仿宋" w:hAnsi="仿宋" w:eastAsia="仿宋" w:cs="仿宋_GB2312"/>
          <w:sz w:val="32"/>
          <w:szCs w:val="32"/>
        </w:rPr>
        <w:t>个：院办公室、科研办公室、后勤管理科、资产科、财务科、监察审计室、科技产业办公室；科研业务部门</w:t>
      </w:r>
      <w:r>
        <w:rPr>
          <w:rFonts w:ascii="仿宋" w:hAnsi="仿宋" w:eastAsia="仿宋" w:cs="仿宋_GB2312"/>
          <w:sz w:val="32"/>
          <w:szCs w:val="32"/>
        </w:rPr>
        <w:t>8</w:t>
      </w:r>
      <w:r>
        <w:rPr>
          <w:rFonts w:hint="eastAsia" w:ascii="仿宋" w:hAnsi="仿宋" w:eastAsia="仿宋" w:cs="仿宋_GB2312"/>
          <w:sz w:val="32"/>
          <w:szCs w:val="32"/>
        </w:rPr>
        <w:t>个：经络研究所、药物研究所、中医基础研究所、临床医学研究所、图书文献信息室、比较医学中心、中间产品试验室、中医药技术转移中心；挂靠机构1个：福建省青草药开发服务中心。</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单位人员编制数</w:t>
      </w:r>
      <w:r>
        <w:rPr>
          <w:rFonts w:ascii="仿宋" w:hAnsi="仿宋" w:eastAsia="仿宋" w:cs="仿宋_GB2312"/>
          <w:sz w:val="32"/>
          <w:szCs w:val="32"/>
        </w:rPr>
        <w:t>140</w:t>
      </w:r>
      <w:r>
        <w:rPr>
          <w:rFonts w:hint="eastAsia" w:ascii="仿宋" w:hAnsi="仿宋" w:eastAsia="仿宋" w:cs="仿宋_GB2312"/>
          <w:sz w:val="32"/>
          <w:szCs w:val="32"/>
        </w:rPr>
        <w:t>人，单位的经费性质为财政核拨。</w:t>
      </w:r>
      <w:r>
        <w:rPr>
          <w:rFonts w:ascii="仿宋" w:hAnsi="仿宋" w:eastAsia="仿宋" w:cs="仿宋_GB2312"/>
          <w:sz w:val="32"/>
          <w:szCs w:val="32"/>
        </w:rPr>
        <w:t>202</w:t>
      </w:r>
      <w:r>
        <w:rPr>
          <w:rFonts w:hint="eastAsia" w:ascii="仿宋" w:hAnsi="仿宋" w:eastAsia="仿宋" w:cs="仿宋_GB2312"/>
          <w:sz w:val="32"/>
          <w:szCs w:val="32"/>
        </w:rPr>
        <w:t>2年末财政供养在职人员</w:t>
      </w:r>
      <w:r>
        <w:rPr>
          <w:rFonts w:ascii="仿宋" w:hAnsi="仿宋" w:eastAsia="仿宋" w:cs="仿宋_GB2312"/>
          <w:sz w:val="32"/>
          <w:szCs w:val="32"/>
        </w:rPr>
        <w:t>9</w:t>
      </w:r>
      <w:r>
        <w:rPr>
          <w:rFonts w:hint="eastAsia" w:ascii="仿宋" w:hAnsi="仿宋" w:eastAsia="仿宋" w:cs="仿宋_GB2312"/>
          <w:sz w:val="32"/>
          <w:szCs w:val="32"/>
        </w:rPr>
        <w:t>7人，离休人员2人，退休人员98人；非财政供养人员2人。</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列入2023年部门预算编制范围的单位详细情况见下表:</w:t>
      </w:r>
    </w:p>
    <w:tbl>
      <w:tblPr>
        <w:tblStyle w:val="10"/>
        <w:tblpPr w:leftFromText="180" w:rightFromText="180" w:vertAnchor="text" w:horzAnchor="page" w:tblpX="1912" w:tblpY="612"/>
        <w:tblOverlap w:val="never"/>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9"/>
        <w:gridCol w:w="2262"/>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95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262"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15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959" w:type="dxa"/>
            <w:shd w:val="clear" w:color="auto" w:fill="auto"/>
          </w:tcPr>
          <w:p>
            <w:pPr>
              <w:tabs>
                <w:tab w:val="left" w:pos="7513"/>
              </w:tabs>
              <w:adjustRightInd w:val="0"/>
              <w:snapToGrid w:val="0"/>
              <w:spacing w:line="600" w:lineRule="exact"/>
              <w:ind w:firstLine="320" w:firstLineChars="100"/>
              <w:rPr>
                <w:rFonts w:ascii="仿宋" w:hAnsi="仿宋" w:eastAsia="仿宋"/>
                <w:sz w:val="32"/>
                <w:szCs w:val="32"/>
              </w:rPr>
            </w:pPr>
            <w:r>
              <w:rPr>
                <w:rFonts w:hint="eastAsia" w:ascii="仿宋" w:hAnsi="仿宋" w:eastAsia="仿宋"/>
                <w:sz w:val="32"/>
                <w:szCs w:val="32"/>
              </w:rPr>
              <w:t>福建省中医药科学院</w:t>
            </w:r>
          </w:p>
        </w:tc>
        <w:tc>
          <w:tcPr>
            <w:tcW w:w="2262" w:type="dxa"/>
            <w:shd w:val="clear" w:color="auto" w:fill="auto"/>
          </w:tcPr>
          <w:p>
            <w:pPr>
              <w:tabs>
                <w:tab w:val="left" w:pos="7513"/>
              </w:tabs>
              <w:adjustRightInd w:val="0"/>
              <w:snapToGrid w:val="0"/>
              <w:spacing w:line="600" w:lineRule="exact"/>
              <w:ind w:firstLine="320" w:firstLineChars="100"/>
              <w:rPr>
                <w:rFonts w:ascii="仿宋" w:hAnsi="仿宋" w:eastAsia="仿宋"/>
                <w:sz w:val="32"/>
                <w:szCs w:val="32"/>
              </w:rPr>
            </w:pPr>
            <w:r>
              <w:rPr>
                <w:rFonts w:hint="eastAsia" w:ascii="仿宋" w:hAnsi="仿宋" w:eastAsia="仿宋"/>
                <w:sz w:val="32"/>
                <w:szCs w:val="32"/>
              </w:rPr>
              <w:t>财政核拨</w:t>
            </w:r>
          </w:p>
        </w:tc>
        <w:tc>
          <w:tcPr>
            <w:tcW w:w="2157" w:type="dxa"/>
            <w:shd w:val="clear" w:color="auto" w:fill="auto"/>
          </w:tcPr>
          <w:p>
            <w:pPr>
              <w:tabs>
                <w:tab w:val="left" w:pos="7513"/>
              </w:tabs>
              <w:adjustRightInd w:val="0"/>
              <w:snapToGrid w:val="0"/>
              <w:spacing w:line="600" w:lineRule="exact"/>
              <w:ind w:firstLine="960" w:firstLineChars="300"/>
              <w:rPr>
                <w:rFonts w:ascii="仿宋" w:hAnsi="仿宋" w:eastAsia="仿宋"/>
                <w:sz w:val="32"/>
                <w:szCs w:val="32"/>
              </w:rPr>
            </w:pPr>
            <w:r>
              <w:rPr>
                <w:rFonts w:hint="eastAsia" w:ascii="仿宋" w:hAnsi="仿宋" w:eastAsia="仿宋"/>
                <w:sz w:val="32"/>
                <w:szCs w:val="32"/>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959" w:type="dxa"/>
            <w:shd w:val="clear" w:color="auto" w:fill="auto"/>
          </w:tcPr>
          <w:p>
            <w:pPr>
              <w:tabs>
                <w:tab w:val="left" w:pos="7513"/>
              </w:tabs>
              <w:adjustRightInd w:val="0"/>
              <w:snapToGrid w:val="0"/>
              <w:spacing w:line="600" w:lineRule="exact"/>
              <w:rPr>
                <w:rFonts w:ascii="仿宋" w:hAnsi="仿宋" w:eastAsia="仿宋"/>
                <w:sz w:val="32"/>
                <w:szCs w:val="32"/>
              </w:rPr>
            </w:pPr>
          </w:p>
        </w:tc>
        <w:tc>
          <w:tcPr>
            <w:tcW w:w="2262" w:type="dxa"/>
            <w:shd w:val="clear" w:color="auto" w:fill="auto"/>
          </w:tcPr>
          <w:p>
            <w:pPr>
              <w:tabs>
                <w:tab w:val="left" w:pos="7513"/>
              </w:tabs>
              <w:adjustRightInd w:val="0"/>
              <w:snapToGrid w:val="0"/>
              <w:spacing w:line="600" w:lineRule="exact"/>
              <w:rPr>
                <w:rFonts w:ascii="仿宋" w:hAnsi="仿宋" w:eastAsia="仿宋"/>
                <w:sz w:val="32"/>
                <w:szCs w:val="32"/>
              </w:rPr>
            </w:pPr>
          </w:p>
        </w:tc>
        <w:tc>
          <w:tcPr>
            <w:tcW w:w="2157" w:type="dxa"/>
            <w:shd w:val="clear" w:color="auto" w:fill="auto"/>
          </w:tcPr>
          <w:p>
            <w:pPr>
              <w:tabs>
                <w:tab w:val="left" w:pos="7513"/>
              </w:tabs>
              <w:adjustRightInd w:val="0"/>
              <w:snapToGrid w:val="0"/>
              <w:spacing w:line="600" w:lineRule="exact"/>
              <w:rPr>
                <w:rFonts w:ascii="仿宋" w:hAnsi="仿宋" w:eastAsia="仿宋"/>
                <w:sz w:val="32"/>
                <w:szCs w:val="32"/>
              </w:rPr>
            </w:pP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pStyle w:val="4"/>
      </w:pPr>
      <w:bookmarkStart w:id="3" w:name="_Toc128561185"/>
    </w:p>
    <w:p>
      <w:pPr>
        <w:pStyle w:val="4"/>
      </w:pPr>
      <w:r>
        <w:rPr>
          <w:rFonts w:hint="eastAsia"/>
        </w:rPr>
        <w:t>三、部门主要工作任务</w:t>
      </w:r>
      <w:bookmarkEnd w:id="3"/>
    </w:p>
    <w:p>
      <w:pPr>
        <w:tabs>
          <w:tab w:val="left" w:pos="1380"/>
        </w:tabs>
        <w:spacing w:line="560" w:lineRule="exact"/>
        <w:ind w:firstLine="640" w:firstLineChars="200"/>
        <w:rPr>
          <w:rFonts w:ascii="仿宋" w:hAnsi="仿宋" w:eastAsia="仿宋"/>
          <w:bCs/>
          <w:sz w:val="32"/>
          <w:szCs w:val="32"/>
        </w:rPr>
      </w:pPr>
      <w:r>
        <w:rPr>
          <w:rFonts w:hint="eastAsia" w:ascii="仿宋" w:hAnsi="仿宋" w:eastAsia="仿宋"/>
          <w:bCs/>
          <w:sz w:val="32"/>
          <w:szCs w:val="32"/>
        </w:rPr>
        <w:t>2023年，福建省中医药科学院将继续围绕“十四五”发展规划，保持优势学科的攻关方向和前进势头，进一步促进科研、产业、医疗的融合发展。</w:t>
      </w:r>
    </w:p>
    <w:p>
      <w:pPr>
        <w:tabs>
          <w:tab w:val="left" w:pos="1380"/>
        </w:tabs>
        <w:spacing w:line="560" w:lineRule="exact"/>
        <w:ind w:firstLine="640" w:firstLineChars="200"/>
        <w:rPr>
          <w:rFonts w:ascii="楷体" w:hAnsi="楷体" w:eastAsia="楷体"/>
          <w:sz w:val="32"/>
          <w:szCs w:val="32"/>
        </w:rPr>
      </w:pPr>
      <w:r>
        <w:rPr>
          <w:rFonts w:hint="eastAsia" w:ascii="楷体" w:hAnsi="楷体" w:eastAsia="楷体"/>
          <w:sz w:val="32"/>
          <w:szCs w:val="32"/>
        </w:rPr>
        <w:t>（一）全面从严治党工作方面</w:t>
      </w:r>
    </w:p>
    <w:p>
      <w:pPr>
        <w:tabs>
          <w:tab w:val="left" w:pos="1380"/>
        </w:tabs>
        <w:spacing w:line="560" w:lineRule="exact"/>
        <w:rPr>
          <w:rFonts w:ascii="仿宋" w:hAnsi="仿宋" w:eastAsia="仿宋"/>
          <w:bCs/>
          <w:sz w:val="32"/>
          <w:szCs w:val="32"/>
        </w:rPr>
      </w:pPr>
      <w:r>
        <w:rPr>
          <w:rFonts w:hint="eastAsia" w:ascii="仿宋" w:hAnsi="仿宋" w:eastAsia="仿宋"/>
          <w:sz w:val="32"/>
          <w:szCs w:val="32"/>
        </w:rPr>
        <w:t xml:space="preserve">    </w:t>
      </w:r>
      <w:r>
        <w:rPr>
          <w:rFonts w:hint="eastAsia" w:ascii="仿宋" w:hAnsi="仿宋" w:eastAsia="仿宋"/>
          <w:bCs/>
          <w:sz w:val="32"/>
          <w:szCs w:val="32"/>
        </w:rPr>
        <w:t>进一步推进党建与中心工作相融共促双提升；推进意识形态工作的细化与完善；持续加强党员教育管理工作，促进党员更好地发挥先锋模范作用；紧抓</w:t>
      </w:r>
      <w:r>
        <w:rPr>
          <w:rFonts w:ascii="仿宋" w:hAnsi="仿宋" w:eastAsia="仿宋"/>
          <w:bCs/>
          <w:sz w:val="32"/>
          <w:szCs w:val="32"/>
        </w:rPr>
        <w:t>建章立制</w:t>
      </w:r>
      <w:r>
        <w:rPr>
          <w:rFonts w:hint="eastAsia" w:ascii="仿宋" w:hAnsi="仿宋" w:eastAsia="仿宋"/>
          <w:bCs/>
          <w:sz w:val="32"/>
          <w:szCs w:val="32"/>
        </w:rPr>
        <w:t>，</w:t>
      </w:r>
      <w:r>
        <w:rPr>
          <w:rFonts w:ascii="仿宋" w:hAnsi="仿宋" w:eastAsia="仿宋"/>
          <w:bCs/>
          <w:sz w:val="32"/>
          <w:szCs w:val="32"/>
        </w:rPr>
        <w:t>织牢从严治党的制度笼子</w:t>
      </w:r>
      <w:r>
        <w:rPr>
          <w:rFonts w:hint="eastAsia" w:ascii="仿宋" w:hAnsi="仿宋" w:eastAsia="仿宋"/>
          <w:bCs/>
          <w:sz w:val="32"/>
          <w:szCs w:val="32"/>
        </w:rPr>
        <w:t>。</w:t>
      </w:r>
    </w:p>
    <w:p>
      <w:pPr>
        <w:tabs>
          <w:tab w:val="left" w:pos="1380"/>
        </w:tabs>
        <w:spacing w:line="560" w:lineRule="exact"/>
        <w:ind w:firstLine="636"/>
        <w:rPr>
          <w:rFonts w:ascii="楷体" w:hAnsi="楷体" w:eastAsia="楷体"/>
          <w:sz w:val="32"/>
          <w:szCs w:val="32"/>
        </w:rPr>
      </w:pPr>
      <w:r>
        <w:rPr>
          <w:rFonts w:hint="eastAsia" w:ascii="楷体" w:hAnsi="楷体" w:eastAsia="楷体"/>
          <w:sz w:val="32"/>
          <w:szCs w:val="32"/>
        </w:rPr>
        <w:t>（二）科研工作方面</w:t>
      </w:r>
    </w:p>
    <w:p>
      <w:pPr>
        <w:tabs>
          <w:tab w:val="left" w:pos="1380"/>
        </w:tabs>
        <w:spacing w:line="560" w:lineRule="exact"/>
        <w:ind w:firstLine="640" w:firstLineChars="200"/>
        <w:rPr>
          <w:rFonts w:eastAsia="仿宋"/>
        </w:rPr>
      </w:pPr>
      <w:r>
        <w:rPr>
          <w:rFonts w:hint="eastAsia" w:ascii="仿宋" w:hAnsi="仿宋" w:eastAsia="仿宋"/>
          <w:bCs/>
          <w:sz w:val="32"/>
          <w:szCs w:val="32"/>
        </w:rPr>
        <w:t>进一步整合科研资源，突出重点，细化研究方向，努力提升我院科研人员的视野和水平，持续加强科技创新团队的建设；积极申报国家重点研究项目或加入国内其他团队申报重大项目，</w:t>
      </w:r>
      <w:r>
        <w:rPr>
          <w:rFonts w:hint="eastAsia" w:ascii="仿宋" w:hAnsi="仿宋" w:eastAsia="仿宋"/>
          <w:sz w:val="32"/>
          <w:szCs w:val="32"/>
        </w:rPr>
        <w:t>力争在国家级项目上获得2-3项资助</w:t>
      </w:r>
      <w:r>
        <w:rPr>
          <w:rFonts w:hint="eastAsia" w:ascii="仿宋" w:hAnsi="仿宋" w:eastAsia="仿宋"/>
          <w:bCs/>
          <w:sz w:val="32"/>
          <w:szCs w:val="32"/>
        </w:rPr>
        <w:t>；继续开展中药新药研发，为获得中药新药临床试验批件奠定基础；开发拥有自主知识产权的中医诊疗及保健仪器；发表“三类高质量论文”论文及SCI论文5篇以上；申报省部级或国家一级学会科学技术奖1项；授权专利4-6项。</w:t>
      </w:r>
    </w:p>
    <w:p>
      <w:pPr>
        <w:tabs>
          <w:tab w:val="left" w:pos="1380"/>
        </w:tabs>
        <w:spacing w:line="560" w:lineRule="exact"/>
        <w:ind w:firstLine="636"/>
        <w:rPr>
          <w:rFonts w:ascii="楷体" w:hAnsi="楷体" w:eastAsia="楷体"/>
          <w:sz w:val="32"/>
          <w:szCs w:val="32"/>
        </w:rPr>
      </w:pPr>
      <w:r>
        <w:rPr>
          <w:rFonts w:hint="eastAsia" w:ascii="楷体" w:hAnsi="楷体" w:eastAsia="楷体"/>
          <w:sz w:val="32"/>
          <w:szCs w:val="32"/>
        </w:rPr>
        <w:t>（三）产业工作方面</w:t>
      </w:r>
    </w:p>
    <w:p>
      <w:pPr>
        <w:tabs>
          <w:tab w:val="left" w:pos="1380"/>
        </w:tabs>
        <w:spacing w:line="560" w:lineRule="exact"/>
        <w:ind w:firstLine="636"/>
        <w:rPr>
          <w:rFonts w:ascii="仿宋" w:hAnsi="仿宋" w:eastAsia="仿宋"/>
          <w:bCs/>
          <w:sz w:val="32"/>
          <w:szCs w:val="32"/>
        </w:rPr>
      </w:pPr>
      <w:r>
        <w:rPr>
          <w:rFonts w:hint="eastAsia" w:ascii="仿宋" w:hAnsi="仿宋" w:eastAsia="仿宋"/>
          <w:bCs/>
          <w:sz w:val="32"/>
          <w:szCs w:val="32"/>
        </w:rPr>
        <w:t>加大科技服务力度，争取更多技术服务和研企合作项目</w:t>
      </w:r>
      <w:r>
        <w:rPr>
          <w:rFonts w:hint="eastAsia" w:ascii="仿宋" w:hAnsi="仿宋" w:eastAsia="仿宋"/>
          <w:sz w:val="32"/>
          <w:szCs w:val="32"/>
        </w:rPr>
        <w:t>；持续</w:t>
      </w:r>
      <w:r>
        <w:rPr>
          <w:rFonts w:hint="eastAsia" w:ascii="仿宋" w:hAnsi="仿宋" w:eastAsia="仿宋"/>
          <w:bCs/>
          <w:sz w:val="32"/>
          <w:szCs w:val="32"/>
        </w:rPr>
        <w:t>完善科技产业创新园的软硬件设施，提升科技研发水平</w:t>
      </w:r>
      <w:r>
        <w:rPr>
          <w:rFonts w:hint="eastAsia" w:ascii="仿宋" w:hAnsi="仿宋" w:eastAsia="仿宋"/>
          <w:sz w:val="32"/>
          <w:szCs w:val="32"/>
        </w:rPr>
        <w:t>；</w:t>
      </w:r>
      <w:r>
        <w:rPr>
          <w:rFonts w:hint="eastAsia" w:ascii="仿宋" w:hAnsi="仿宋" w:eastAsia="仿宋"/>
          <w:bCs/>
          <w:sz w:val="32"/>
          <w:szCs w:val="32"/>
        </w:rPr>
        <w:t>以药食同源中药为研发线索，开发安全性高、功效确切的健康食品和健康用品。</w:t>
      </w:r>
    </w:p>
    <w:p>
      <w:pPr>
        <w:tabs>
          <w:tab w:val="left" w:pos="1380"/>
        </w:tabs>
        <w:spacing w:line="560" w:lineRule="exact"/>
        <w:ind w:firstLine="636"/>
        <w:rPr>
          <w:rFonts w:ascii="楷体" w:hAnsi="楷体" w:eastAsia="楷体"/>
          <w:bCs/>
          <w:sz w:val="32"/>
          <w:szCs w:val="32"/>
        </w:rPr>
      </w:pPr>
      <w:r>
        <w:rPr>
          <w:rFonts w:hint="eastAsia" w:ascii="楷体" w:hAnsi="楷体" w:eastAsia="楷体"/>
          <w:bCs/>
          <w:sz w:val="32"/>
          <w:szCs w:val="32"/>
        </w:rPr>
        <w:t>（四）医疗服务方面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继续做好特色医疗活动，宣传特色专科；积极做好新冠肺炎疫情防控工作；完善加强门诊部管理</w:t>
      </w:r>
      <w:r>
        <w:rPr>
          <w:rFonts w:hint="eastAsia"/>
        </w:rPr>
        <w:t>，</w:t>
      </w:r>
      <w:r>
        <w:rPr>
          <w:rFonts w:hint="eastAsia" w:ascii="仿宋" w:hAnsi="仿宋" w:eastAsia="仿宋" w:cs="仿宋"/>
          <w:sz w:val="32"/>
          <w:szCs w:val="32"/>
        </w:rPr>
        <w:t>提高管理效能；统筹协调资源，做好前期规划</w:t>
      </w:r>
      <w:r>
        <w:rPr>
          <w:rFonts w:hint="eastAsia" w:ascii="仿宋" w:hAnsi="仿宋" w:eastAsia="仿宋"/>
          <w:sz w:val="32"/>
          <w:szCs w:val="32"/>
        </w:rPr>
        <w:t>，全力</w:t>
      </w:r>
      <w:r>
        <w:rPr>
          <w:rFonts w:hint="eastAsia" w:ascii="仿宋" w:hAnsi="仿宋" w:eastAsia="仿宋" w:cs="仿宋"/>
          <w:sz w:val="32"/>
          <w:szCs w:val="32"/>
        </w:rPr>
        <w:t>推进科学院托管鼓楼区医院项目落地。</w:t>
      </w:r>
    </w:p>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p>
    <w:p>
      <w:pPr>
        <w:ind w:firstLine="640" w:firstLineChars="200"/>
        <w:rPr>
          <w:rFonts w:ascii="仿宋" w:hAnsi="仿宋" w:eastAsia="仿宋" w:cs="仿宋_GB2312"/>
          <w:sz w:val="32"/>
          <w:szCs w:val="32"/>
        </w:rPr>
      </w:pPr>
    </w:p>
    <w:p>
      <w:pPr>
        <w:pStyle w:val="3"/>
        <w:jc w:val="center"/>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2"/>
        <w:ind w:left="1960" w:hanging="1960" w:hangingChars="350"/>
      </w:pPr>
      <w:bookmarkStart w:id="4" w:name="_Toc128561186"/>
      <w:r>
        <w:rPr>
          <w:rFonts w:hint="eastAsia"/>
        </w:rPr>
        <w:t>第二部分</w:t>
      </w:r>
      <w:r>
        <w:t xml:space="preserve"> </w:t>
      </w:r>
      <w:r>
        <w:rPr>
          <w:rFonts w:hint="eastAsia"/>
        </w:rPr>
        <w:br w:type="textWrapping"/>
      </w:r>
      <w:r>
        <w:rPr>
          <w:rFonts w:hint="eastAsia"/>
        </w:rPr>
        <w:t>2023年度部门预算表</w:t>
      </w:r>
      <w:bookmarkEnd w:id="4"/>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pStyle w:val="4"/>
        <w:rPr>
          <w:rFonts w:ascii="楷体" w:hAnsi="楷体" w:eastAsia="楷体"/>
          <w:sz w:val="28"/>
          <w:szCs w:val="28"/>
        </w:rPr>
      </w:pPr>
      <w:bookmarkStart w:id="5" w:name="_Toc128561187"/>
      <w:r>
        <w:rPr>
          <w:rFonts w:hint="eastAsia"/>
        </w:rPr>
        <w:t>一、收支预算总表</w:t>
      </w:r>
      <w:bookmarkEnd w:id="5"/>
    </w:p>
    <w:tbl>
      <w:tblPr>
        <w:tblStyle w:val="10"/>
        <w:tblW w:w="8789" w:type="dxa"/>
        <w:tblInd w:w="-34" w:type="dxa"/>
        <w:tblLayout w:type="autofit"/>
        <w:tblCellMar>
          <w:top w:w="0" w:type="dxa"/>
          <w:left w:w="108" w:type="dxa"/>
          <w:bottom w:w="0" w:type="dxa"/>
          <w:right w:w="108" w:type="dxa"/>
        </w:tblCellMar>
      </w:tblPr>
      <w:tblGrid>
        <w:gridCol w:w="2977"/>
        <w:gridCol w:w="1276"/>
        <w:gridCol w:w="3260"/>
        <w:gridCol w:w="1276"/>
      </w:tblGrid>
      <w:tr>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2023年度收支预算总表</w:t>
            </w:r>
          </w:p>
        </w:tc>
      </w:tr>
      <w:tr>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tblPrEx>
          <w:tblCellMar>
            <w:top w:w="0" w:type="dxa"/>
            <w:left w:w="108" w:type="dxa"/>
            <w:bottom w:w="0" w:type="dxa"/>
            <w:right w:w="108" w:type="dxa"/>
          </w:tblCellMar>
        </w:tblPrEx>
        <w:trPr>
          <w:trHeight w:val="527"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trHeight w:val="49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6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2408.48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二、外交支出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90"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三、国防支出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四、公共安全支出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五、事业收入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1915.70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五、教育支出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六、事业单位经营收入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六、科学技术支出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3481.61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七、上级补助收入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八、附属单位上缴收入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581.15</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九、其他收入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1738.27</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九、卫生健康支出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1762.88</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十、上年结转结余</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Cs w:val="21"/>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十、节能环保支出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十二、农林水支出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十六、金融支出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17"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236.81</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387"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二十三、其他支出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587"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rPr>
              <w:t>6062.45　</w:t>
            </w: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rPr>
              <w:t>6062.45　</w:t>
            </w:r>
          </w:p>
        </w:tc>
      </w:tr>
    </w:tbl>
    <w:p>
      <w:pPr>
        <w:widowControl/>
        <w:spacing w:line="300" w:lineRule="auto"/>
        <w:jc w:val="left"/>
        <w:rPr>
          <w:rFonts w:ascii="楷体" w:hAnsi="楷体" w:eastAsia="楷体" w:cs="Times New Roman"/>
          <w:kern w:val="0"/>
          <w:szCs w:val="21"/>
        </w:rPr>
      </w:pPr>
    </w:p>
    <w:p>
      <w:pPr>
        <w:tabs>
          <w:tab w:val="left" w:pos="7513"/>
        </w:tabs>
        <w:adjustRightInd w:val="0"/>
        <w:snapToGrid w:val="0"/>
        <w:spacing w:line="600" w:lineRule="exact"/>
        <w:rPr>
          <w:rFonts w:ascii="楷体" w:hAnsi="楷体" w:eastAsia="楷体" w:cs="Times New Roman"/>
          <w:kern w:val="0"/>
          <w:szCs w:val="21"/>
        </w:rPr>
        <w:sectPr>
          <w:pgSz w:w="11906" w:h="16838"/>
          <w:pgMar w:top="1440" w:right="1800" w:bottom="1440" w:left="1800" w:header="851" w:footer="992" w:gutter="0"/>
          <w:cols w:space="425" w:num="1"/>
          <w:docGrid w:type="lines" w:linePitch="312" w:charSpace="0"/>
        </w:sectPr>
      </w:pPr>
    </w:p>
    <w:p>
      <w:pPr>
        <w:pStyle w:val="4"/>
      </w:pPr>
      <w:bookmarkStart w:id="6" w:name="_Toc128561188"/>
      <w:r>
        <w:rPr>
          <w:rFonts w:hint="eastAsia"/>
        </w:rPr>
        <w:t>二、收入预算总表</w:t>
      </w:r>
      <w:bookmarkEnd w:id="6"/>
      <w:r>
        <w:rPr>
          <w:rFonts w:hint="eastAsia"/>
        </w:rPr>
        <w:t xml:space="preserve">      </w:t>
      </w:r>
    </w:p>
    <w:p>
      <w:pPr>
        <w:tabs>
          <w:tab w:val="left" w:pos="7513"/>
        </w:tabs>
        <w:adjustRightInd w:val="0"/>
        <w:snapToGrid w:val="0"/>
        <w:spacing w:line="600" w:lineRule="exact"/>
        <w:jc w:val="center"/>
        <w:rPr>
          <w:rFonts w:ascii="方正小标宋简体" w:hAnsi="宋体" w:eastAsia="方正小标宋简体" w:cs="宋体"/>
          <w:kern w:val="0"/>
          <w:sz w:val="32"/>
          <w:szCs w:val="32"/>
        </w:rPr>
      </w:pPr>
      <w:r>
        <w:rPr>
          <w:rFonts w:hint="eastAsia" w:ascii="黑体" w:hAnsi="黑体" w:eastAsia="黑体"/>
          <w:sz w:val="32"/>
          <w:szCs w:val="32"/>
        </w:rPr>
        <w:t xml:space="preserve">       </w:t>
      </w:r>
      <w:r>
        <w:rPr>
          <w:rFonts w:hint="eastAsia" w:ascii="方正小标宋简体" w:hAnsi="宋体" w:eastAsia="方正小标宋简体" w:cs="宋体"/>
          <w:kern w:val="0"/>
          <w:sz w:val="32"/>
          <w:szCs w:val="32"/>
        </w:rPr>
        <w:t xml:space="preserve"> 2023年度年度收入预算总表</w:t>
      </w:r>
    </w:p>
    <w:tbl>
      <w:tblPr>
        <w:tblStyle w:val="10"/>
        <w:tblpPr w:leftFromText="180" w:rightFromText="180" w:vertAnchor="text" w:horzAnchor="page" w:tblpX="2131" w:tblpY="1149"/>
        <w:tblOverlap w:val="never"/>
        <w:tblW w:w="13346" w:type="dxa"/>
        <w:tblInd w:w="0" w:type="dxa"/>
        <w:tblLayout w:type="fixed"/>
        <w:tblCellMar>
          <w:top w:w="0" w:type="dxa"/>
          <w:left w:w="108" w:type="dxa"/>
          <w:bottom w:w="0" w:type="dxa"/>
          <w:right w:w="108" w:type="dxa"/>
        </w:tblCellMar>
      </w:tblPr>
      <w:tblGrid>
        <w:gridCol w:w="1228"/>
        <w:gridCol w:w="833"/>
        <w:gridCol w:w="1424"/>
        <w:gridCol w:w="1290"/>
        <w:gridCol w:w="236"/>
        <w:gridCol w:w="1132"/>
        <w:gridCol w:w="1305"/>
        <w:gridCol w:w="1097"/>
        <w:gridCol w:w="974"/>
        <w:gridCol w:w="1127"/>
        <w:gridCol w:w="1428"/>
        <w:gridCol w:w="1272"/>
      </w:tblGrid>
      <w:tr>
        <w:tblPrEx>
          <w:tblCellMar>
            <w:top w:w="0" w:type="dxa"/>
            <w:left w:w="108" w:type="dxa"/>
            <w:bottom w:w="0" w:type="dxa"/>
            <w:right w:w="108" w:type="dxa"/>
          </w:tblCellMar>
        </w:tblPrEx>
        <w:trPr>
          <w:trHeight w:val="283" w:hRule="atLeast"/>
        </w:trPr>
        <w:tc>
          <w:tcPr>
            <w:tcW w:w="2061" w:type="dxa"/>
            <w:gridSpan w:val="2"/>
            <w:tcBorders>
              <w:top w:val="nil"/>
              <w:left w:val="nil"/>
              <w:bottom w:val="single" w:color="auto" w:sz="4" w:space="0"/>
              <w:right w:val="nil"/>
            </w:tcBorders>
            <w:shd w:val="clear" w:color="auto" w:fill="auto"/>
            <w:noWrap/>
            <w:vAlign w:val="bottom"/>
          </w:tcPr>
          <w:p>
            <w:pPr>
              <w:widowControl/>
              <w:adjustRightInd w:val="0"/>
              <w:snapToGrid w:val="0"/>
              <w:spacing w:line="240" w:lineRule="auto"/>
              <w:jc w:val="center"/>
              <w:rPr>
                <w:rFonts w:ascii="宋体" w:hAnsi="宋体" w:eastAsia="宋体" w:cs="宋体"/>
                <w:kern w:val="0"/>
                <w:sz w:val="24"/>
                <w:szCs w:val="24"/>
              </w:rPr>
            </w:pPr>
          </w:p>
        </w:tc>
        <w:tc>
          <w:tcPr>
            <w:tcW w:w="1424" w:type="dxa"/>
            <w:tcBorders>
              <w:top w:val="nil"/>
              <w:left w:val="nil"/>
              <w:bottom w:val="single" w:color="auto" w:sz="4" w:space="0"/>
              <w:right w:val="nil"/>
            </w:tcBorders>
            <w:shd w:val="clear" w:color="auto" w:fill="auto"/>
            <w:noWrap/>
            <w:vAlign w:val="bottom"/>
          </w:tcPr>
          <w:p>
            <w:pPr>
              <w:widowControl/>
              <w:adjustRightInd w:val="0"/>
              <w:snapToGrid w:val="0"/>
              <w:spacing w:line="240" w:lineRule="auto"/>
              <w:jc w:val="center"/>
              <w:rPr>
                <w:rFonts w:ascii="宋体" w:hAnsi="宋体" w:eastAsia="宋体" w:cs="宋体"/>
                <w:kern w:val="0"/>
                <w:sz w:val="24"/>
                <w:szCs w:val="24"/>
              </w:rPr>
            </w:pPr>
          </w:p>
        </w:tc>
        <w:tc>
          <w:tcPr>
            <w:tcW w:w="1290" w:type="dxa"/>
            <w:tcBorders>
              <w:top w:val="nil"/>
              <w:left w:val="nil"/>
              <w:bottom w:val="single" w:color="auto" w:sz="4" w:space="0"/>
              <w:right w:val="nil"/>
            </w:tcBorders>
            <w:shd w:val="clear" w:color="auto" w:fill="auto"/>
            <w:vAlign w:val="center"/>
          </w:tcPr>
          <w:p>
            <w:pPr>
              <w:widowControl/>
              <w:adjustRightInd w:val="0"/>
              <w:snapToGrid w:val="0"/>
              <w:spacing w:line="240" w:lineRule="auto"/>
              <w:jc w:val="center"/>
              <w:rPr>
                <w:rFonts w:ascii="黑体" w:hAnsi="黑体" w:eastAsia="黑体" w:cs="宋体"/>
                <w:kern w:val="0"/>
                <w:sz w:val="40"/>
                <w:szCs w:val="40"/>
              </w:rPr>
            </w:pPr>
          </w:p>
        </w:tc>
        <w:tc>
          <w:tcPr>
            <w:tcW w:w="236" w:type="dxa"/>
            <w:tcBorders>
              <w:top w:val="nil"/>
              <w:left w:val="nil"/>
              <w:bottom w:val="single" w:color="auto" w:sz="4" w:space="0"/>
              <w:right w:val="nil"/>
            </w:tcBorders>
            <w:shd w:val="clear" w:color="auto" w:fill="auto"/>
            <w:vAlign w:val="center"/>
          </w:tcPr>
          <w:p>
            <w:pPr>
              <w:widowControl/>
              <w:adjustRightInd w:val="0"/>
              <w:snapToGrid w:val="0"/>
              <w:spacing w:line="240" w:lineRule="auto"/>
              <w:jc w:val="center"/>
              <w:rPr>
                <w:rFonts w:ascii="宋体" w:hAnsi="宋体" w:eastAsia="宋体" w:cs="宋体"/>
                <w:kern w:val="0"/>
                <w:sz w:val="24"/>
                <w:szCs w:val="24"/>
              </w:rPr>
            </w:pPr>
          </w:p>
        </w:tc>
        <w:tc>
          <w:tcPr>
            <w:tcW w:w="2437" w:type="dxa"/>
            <w:gridSpan w:val="2"/>
            <w:tcBorders>
              <w:top w:val="nil"/>
              <w:left w:val="nil"/>
              <w:bottom w:val="single" w:color="auto" w:sz="4" w:space="0"/>
              <w:right w:val="nil"/>
            </w:tcBorders>
          </w:tcPr>
          <w:p>
            <w:pPr>
              <w:widowControl/>
              <w:adjustRightInd w:val="0"/>
              <w:snapToGrid w:val="0"/>
              <w:spacing w:line="240" w:lineRule="auto"/>
              <w:jc w:val="center"/>
              <w:rPr>
                <w:rFonts w:ascii="宋体" w:hAnsi="宋体" w:eastAsia="宋体" w:cs="宋体"/>
                <w:kern w:val="0"/>
                <w:sz w:val="22"/>
              </w:rPr>
            </w:pPr>
          </w:p>
        </w:tc>
        <w:tc>
          <w:tcPr>
            <w:tcW w:w="1097" w:type="dxa"/>
            <w:tcBorders>
              <w:top w:val="nil"/>
              <w:left w:val="nil"/>
              <w:bottom w:val="single" w:color="auto" w:sz="4" w:space="0"/>
              <w:right w:val="nil"/>
            </w:tcBorders>
          </w:tcPr>
          <w:p>
            <w:pPr>
              <w:widowControl/>
              <w:adjustRightInd w:val="0"/>
              <w:snapToGrid w:val="0"/>
              <w:spacing w:line="240" w:lineRule="auto"/>
              <w:jc w:val="center"/>
              <w:rPr>
                <w:rFonts w:ascii="宋体" w:hAnsi="宋体" w:eastAsia="宋体" w:cs="宋体"/>
                <w:kern w:val="0"/>
                <w:sz w:val="22"/>
              </w:rPr>
            </w:pPr>
          </w:p>
        </w:tc>
        <w:tc>
          <w:tcPr>
            <w:tcW w:w="974" w:type="dxa"/>
            <w:tcBorders>
              <w:top w:val="nil"/>
              <w:left w:val="nil"/>
              <w:bottom w:val="single" w:color="auto" w:sz="4" w:space="0"/>
              <w:right w:val="nil"/>
            </w:tcBorders>
          </w:tcPr>
          <w:p>
            <w:pPr>
              <w:widowControl/>
              <w:adjustRightInd w:val="0"/>
              <w:snapToGrid w:val="0"/>
              <w:spacing w:line="240" w:lineRule="auto"/>
              <w:jc w:val="center"/>
              <w:rPr>
                <w:rFonts w:ascii="宋体" w:hAnsi="宋体" w:eastAsia="宋体" w:cs="宋体"/>
                <w:kern w:val="0"/>
                <w:sz w:val="22"/>
              </w:rPr>
            </w:pPr>
          </w:p>
        </w:tc>
        <w:tc>
          <w:tcPr>
            <w:tcW w:w="1127" w:type="dxa"/>
            <w:tcBorders>
              <w:top w:val="nil"/>
              <w:left w:val="nil"/>
              <w:bottom w:val="single" w:color="auto" w:sz="4" w:space="0"/>
              <w:right w:val="nil"/>
            </w:tcBorders>
          </w:tcPr>
          <w:p>
            <w:pPr>
              <w:widowControl/>
              <w:adjustRightInd w:val="0"/>
              <w:snapToGrid w:val="0"/>
              <w:spacing w:line="240" w:lineRule="auto"/>
              <w:jc w:val="center"/>
              <w:rPr>
                <w:rFonts w:ascii="宋体" w:hAnsi="宋体" w:eastAsia="宋体" w:cs="宋体"/>
                <w:kern w:val="0"/>
                <w:sz w:val="22"/>
              </w:rPr>
            </w:pPr>
          </w:p>
        </w:tc>
        <w:tc>
          <w:tcPr>
            <w:tcW w:w="2700" w:type="dxa"/>
            <w:gridSpan w:val="2"/>
            <w:tcBorders>
              <w:top w:val="nil"/>
              <w:left w:val="nil"/>
              <w:bottom w:val="single" w:color="auto" w:sz="4" w:space="0"/>
              <w:right w:val="nil"/>
            </w:tcBorders>
            <w:shd w:val="clear" w:color="auto" w:fill="auto"/>
            <w:noWrap/>
            <w:vAlign w:val="center"/>
          </w:tcPr>
          <w:p>
            <w:pPr>
              <w:widowControl/>
              <w:wordWrap w:val="0"/>
              <w:adjustRightInd w:val="0"/>
              <w:snapToGrid w:val="0"/>
              <w:spacing w:line="240" w:lineRule="auto"/>
              <w:jc w:val="center"/>
              <w:rPr>
                <w:rFonts w:ascii="宋体" w:hAnsi="宋体" w:eastAsia="宋体" w:cs="宋体"/>
                <w:kern w:val="0"/>
                <w:sz w:val="22"/>
              </w:rPr>
            </w:pPr>
            <w:r>
              <w:rPr>
                <w:rFonts w:hint="eastAsia" w:ascii="宋体" w:hAnsi="宋体" w:eastAsia="宋体" w:cs="宋体"/>
                <w:kern w:val="0"/>
                <w:sz w:val="22"/>
              </w:rPr>
              <w:t xml:space="preserve">            单位：万元 </w:t>
            </w:r>
          </w:p>
        </w:tc>
      </w:tr>
      <w:tr>
        <w:tblPrEx>
          <w:tblCellMar>
            <w:top w:w="0" w:type="dxa"/>
            <w:left w:w="108" w:type="dxa"/>
            <w:bottom w:w="0" w:type="dxa"/>
            <w:right w:w="108" w:type="dxa"/>
          </w:tblCellMar>
        </w:tblPrEx>
        <w:trPr>
          <w:trHeight w:val="966"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2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136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附属单位上缴收入</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12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上年结转结余</w:t>
            </w:r>
          </w:p>
        </w:tc>
      </w:tr>
      <w:tr>
        <w:tblPrEx>
          <w:tblCellMar>
            <w:top w:w="0" w:type="dxa"/>
            <w:left w:w="108" w:type="dxa"/>
            <w:bottom w:w="0" w:type="dxa"/>
            <w:right w:w="108" w:type="dxa"/>
          </w:tblCellMar>
        </w:tblPrEx>
        <w:trPr>
          <w:trHeight w:val="523" w:hRule="atLeast"/>
        </w:trPr>
        <w:tc>
          <w:tcPr>
            <w:tcW w:w="348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6062.45</w:t>
            </w:r>
          </w:p>
        </w:tc>
        <w:tc>
          <w:tcPr>
            <w:tcW w:w="1368"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2408.48</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1915.7</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1738.27</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6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206</w:t>
            </w:r>
          </w:p>
        </w:tc>
        <w:tc>
          <w:tcPr>
            <w:tcW w:w="225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科学技术支出</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3481.61</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1649.64</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720.7</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1111.27</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52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20602</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基础研究</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2485.61</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1649.64</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440.7</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395.27</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6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2060201</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机构运行</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2065.61</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1649.64</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140.7</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275.27</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6"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2060203</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自然科学基金</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120</w:t>
            </w:r>
          </w:p>
        </w:tc>
        <w:tc>
          <w:tcPr>
            <w:tcW w:w="1368"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120</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387"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2060299</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其他基础研究支出</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300</w:t>
            </w:r>
          </w:p>
        </w:tc>
        <w:tc>
          <w:tcPr>
            <w:tcW w:w="1368"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300</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48"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20603</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应用研究</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180</w:t>
            </w:r>
          </w:p>
        </w:tc>
        <w:tc>
          <w:tcPr>
            <w:tcW w:w="1368"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180</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6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2060302</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社会公益研究</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180</w:t>
            </w:r>
          </w:p>
        </w:tc>
        <w:tc>
          <w:tcPr>
            <w:tcW w:w="1368"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180</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514"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20604</w:t>
            </w:r>
          </w:p>
        </w:tc>
        <w:tc>
          <w:tcPr>
            <w:tcW w:w="2257"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技术研究与开发</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280</w:t>
            </w:r>
          </w:p>
        </w:tc>
        <w:tc>
          <w:tcPr>
            <w:tcW w:w="1368"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280</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2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613"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2060499</w:t>
            </w:r>
          </w:p>
        </w:tc>
        <w:tc>
          <w:tcPr>
            <w:tcW w:w="2257"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其他技术研究与开发支出</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280</w:t>
            </w:r>
          </w:p>
        </w:tc>
        <w:tc>
          <w:tcPr>
            <w:tcW w:w="1368"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280</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2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95"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20605</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科技条件与服务</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530</w:t>
            </w:r>
          </w:p>
        </w:tc>
        <w:tc>
          <w:tcPr>
            <w:tcW w:w="1368"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530</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528"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2060503</w:t>
            </w:r>
          </w:p>
        </w:tc>
        <w:tc>
          <w:tcPr>
            <w:tcW w:w="2257"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科技条件专项</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400</w:t>
            </w:r>
          </w:p>
        </w:tc>
        <w:tc>
          <w:tcPr>
            <w:tcW w:w="1368"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400</w:t>
            </w:r>
          </w:p>
        </w:tc>
        <w:tc>
          <w:tcPr>
            <w:tcW w:w="12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61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2060599</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其他科技条件与服务支出</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130</w:t>
            </w:r>
          </w:p>
        </w:tc>
        <w:tc>
          <w:tcPr>
            <w:tcW w:w="1368"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130</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52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20699</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其他科学技术支出</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6</w:t>
            </w:r>
          </w:p>
        </w:tc>
        <w:tc>
          <w:tcPr>
            <w:tcW w:w="1368"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6</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61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2069999</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其他科学技术支出</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6</w:t>
            </w:r>
          </w:p>
        </w:tc>
        <w:tc>
          <w:tcPr>
            <w:tcW w:w="1368"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6</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538"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208</w:t>
            </w:r>
          </w:p>
        </w:tc>
        <w:tc>
          <w:tcPr>
            <w:tcW w:w="225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社会保障和就业支出</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581.15</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454.15</w:t>
            </w: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127</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61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20805</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行政事业单位养老支出</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581.15</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454.15</w:t>
            </w: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127</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75"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2080502</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事业单位离退休</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444.43</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317.43</w:t>
            </w: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127</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61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2080505</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机关事业单位基本养老保险缴费支出</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136.72</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136.72</w:t>
            </w:r>
          </w:p>
        </w:tc>
        <w:tc>
          <w:tcPr>
            <w:tcW w:w="1305"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531"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b/>
                <w:bCs/>
                <w:color w:val="000000"/>
                <w:kern w:val="0"/>
                <w:sz w:val="22"/>
                <w:lang w:bidi="ar"/>
              </w:rPr>
              <w:t>210</w:t>
            </w:r>
          </w:p>
        </w:tc>
        <w:tc>
          <w:tcPr>
            <w:tcW w:w="225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卫生健康支出</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1762.88</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67.88</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1195</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500</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86"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b/>
                <w:bCs/>
                <w:kern w:val="0"/>
                <w:sz w:val="22"/>
              </w:rPr>
              <w:t>21003</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基层医疗卫生机构</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1195</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1195</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613"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kern w:val="0"/>
                <w:sz w:val="22"/>
              </w:rPr>
              <w:t>2100399</w:t>
            </w:r>
          </w:p>
        </w:tc>
        <w:tc>
          <w:tcPr>
            <w:tcW w:w="2257"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其他基层医疗卫生机构支出</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1195</w:t>
            </w:r>
          </w:p>
        </w:tc>
        <w:tc>
          <w:tcPr>
            <w:tcW w:w="13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1195</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2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617" w:hRule="atLeast"/>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21006</w:t>
            </w:r>
          </w:p>
        </w:tc>
        <w:tc>
          <w:tcPr>
            <w:tcW w:w="2257"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中医药</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500</w:t>
            </w:r>
          </w:p>
        </w:tc>
        <w:tc>
          <w:tcPr>
            <w:tcW w:w="13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500</w:t>
            </w:r>
          </w:p>
        </w:tc>
        <w:tc>
          <w:tcPr>
            <w:tcW w:w="12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61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2100601</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中医(民族医)药专项</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500</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500</w:t>
            </w: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64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21011</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行政事业单位医疗</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67.88</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67.88</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78"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2101102</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事业单位医疗</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67.88</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67.88</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52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221</w:t>
            </w:r>
          </w:p>
        </w:tc>
        <w:tc>
          <w:tcPr>
            <w:tcW w:w="225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住房保障支出</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236.81</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236.81</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538"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22102</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住房改革支出</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236.81</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236.81</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643"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2210201</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住房公积金</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195.92</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195.92</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548" w:hRule="atLeast"/>
        </w:trPr>
        <w:tc>
          <w:tcPr>
            <w:tcW w:w="1228"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2210202</w:t>
            </w:r>
          </w:p>
        </w:tc>
        <w:tc>
          <w:tcPr>
            <w:tcW w:w="2257" w:type="dxa"/>
            <w:gridSpan w:val="2"/>
            <w:tcBorders>
              <w:top w:val="nil"/>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提租补贴</w:t>
            </w:r>
          </w:p>
        </w:tc>
        <w:tc>
          <w:tcPr>
            <w:tcW w:w="129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40.89</w:t>
            </w:r>
          </w:p>
        </w:tc>
        <w:tc>
          <w:tcPr>
            <w:tcW w:w="136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40.89</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12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12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bl>
    <w:p>
      <w:pPr>
        <w:tabs>
          <w:tab w:val="left" w:pos="7513"/>
        </w:tabs>
        <w:adjustRightInd w:val="0"/>
        <w:snapToGrid w:val="0"/>
        <w:spacing w:line="600" w:lineRule="exact"/>
        <w:ind w:firstLine="5120" w:firstLineChars="1600"/>
        <w:rPr>
          <w:rFonts w:ascii="黑体" w:hAnsi="黑体" w:eastAsia="黑体"/>
          <w:sz w:val="32"/>
          <w:szCs w:val="32"/>
        </w:rPr>
      </w:pPr>
      <w:r>
        <w:rPr>
          <w:rFonts w:hint="eastAsia" w:ascii="黑体" w:hAnsi="黑体" w:eastAsia="黑体"/>
          <w:sz w:val="32"/>
          <w:szCs w:val="32"/>
        </w:rPr>
        <w:t>2</w:t>
      </w: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rPr>
          <w:rFonts w:cs="Times New Roman" w:asciiTheme="majorEastAsia" w:hAnsiTheme="majorEastAsia" w:eastAsiaTheme="majorEastAsia"/>
          <w:sz w:val="36"/>
          <w:szCs w:val="20"/>
        </w:rPr>
      </w:pPr>
      <w:r>
        <w:rPr>
          <w:rFonts w:cs="Times New Roman" w:asciiTheme="majorEastAsia" w:hAnsiTheme="majorEastAsia" w:eastAsiaTheme="majorEastAsia"/>
          <w:sz w:val="36"/>
          <w:szCs w:val="20"/>
        </w:rPr>
        <w:tab/>
      </w:r>
    </w:p>
    <w:p>
      <w:pPr>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pStyle w:val="4"/>
      </w:pPr>
      <w:bookmarkStart w:id="7" w:name="_Toc128561189"/>
      <w:r>
        <w:rPr>
          <w:rFonts w:hint="eastAsia"/>
        </w:rPr>
        <w:t>三、支出预算总表</w:t>
      </w:r>
      <w:bookmarkEnd w:id="7"/>
    </w:p>
    <w:tbl>
      <w:tblPr>
        <w:tblStyle w:val="10"/>
        <w:tblW w:w="13906" w:type="dxa"/>
        <w:tblInd w:w="93" w:type="dxa"/>
        <w:tblLayout w:type="autofit"/>
        <w:tblCellMar>
          <w:top w:w="0" w:type="dxa"/>
          <w:left w:w="108" w:type="dxa"/>
          <w:bottom w:w="0" w:type="dxa"/>
          <w:right w:w="108" w:type="dxa"/>
        </w:tblCellMar>
      </w:tblPr>
      <w:tblGrid>
        <w:gridCol w:w="1433"/>
        <w:gridCol w:w="3118"/>
        <w:gridCol w:w="1559"/>
        <w:gridCol w:w="1559"/>
        <w:gridCol w:w="1560"/>
        <w:gridCol w:w="1559"/>
        <w:gridCol w:w="1559"/>
        <w:gridCol w:w="1559"/>
      </w:tblGrid>
      <w:tr>
        <w:tblPrEx>
          <w:tblCellMar>
            <w:top w:w="0" w:type="dxa"/>
            <w:left w:w="108" w:type="dxa"/>
            <w:bottom w:w="0" w:type="dxa"/>
            <w:right w:w="108" w:type="dxa"/>
          </w:tblCellMar>
        </w:tblPrEx>
        <w:trPr>
          <w:trHeight w:val="641" w:hRule="atLeast"/>
        </w:trPr>
        <w:tc>
          <w:tcPr>
            <w:tcW w:w="13906" w:type="dxa"/>
            <w:gridSpan w:val="8"/>
            <w:tcBorders>
              <w:top w:val="nil"/>
              <w:left w:val="nil"/>
              <w:bottom w:val="single" w:color="auto" w:sz="4" w:space="0"/>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2023年度支出预算总表</w:t>
            </w:r>
          </w:p>
          <w:p>
            <w:pPr>
              <w:widowControl/>
              <w:wordWrap w:val="0"/>
              <w:spacing w:line="240" w:lineRule="auto"/>
              <w:jc w:val="right"/>
              <w:rPr>
                <w:rFonts w:cs="宋体" w:asciiTheme="minorEastAsia" w:hAnsiTheme="minorEastAsia"/>
                <w:kern w:val="0"/>
                <w:sz w:val="20"/>
                <w:szCs w:val="32"/>
              </w:rPr>
            </w:pPr>
            <w:r>
              <w:rPr>
                <w:rFonts w:hint="eastAsia" w:ascii="宋体" w:hAnsi="宋体" w:eastAsia="宋体" w:cs="宋体"/>
                <w:kern w:val="0"/>
                <w:sz w:val="22"/>
              </w:rPr>
              <w:t xml:space="preserve">单位：万元 </w:t>
            </w:r>
          </w:p>
        </w:tc>
      </w:tr>
      <w:tr>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tblPrEx>
          <w:tblCellMar>
            <w:top w:w="0" w:type="dxa"/>
            <w:left w:w="108" w:type="dxa"/>
            <w:bottom w:w="0" w:type="dxa"/>
            <w:right w:w="108" w:type="dxa"/>
          </w:tblCellMar>
        </w:tblPrEx>
        <w:trPr>
          <w:trHeight w:val="402" w:hRule="atLeast"/>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6062.45</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2951.45</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3111</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206</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科学技术支出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3481.61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2065.61</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1416</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20602</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基础研究</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2485.61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2065.61</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420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2060201</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机构运行</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2065.61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2065.61</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2060203</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自然科学基金</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120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120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2060299</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其他基础研究支出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300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300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20603</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应用研究</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180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180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2060302</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社会公益研究</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180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180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20604</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技术研究与开发</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280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280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2060499</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其他技术研究与开发支出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280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280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20605</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科技条件与服务</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530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530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2060503</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科技条件专项</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400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400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2060599</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其他科技条件与服务支出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130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130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20699</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其他科学技术支出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2069999</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其他科学技术支出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208</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社会保障和就业支出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581.15</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581.15</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20805</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行政事业单位养老支出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581.15</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581.15</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2080502</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事业单位离退休</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444.43</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444.43</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2080505</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机关事业单位基本养老保险缴费支出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136.72</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136.72</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210</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卫生健康支出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1762.88</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67.88</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1695</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21003</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基层医疗卫生机构</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1195</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1195</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51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2100399</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其他基层医疗卫生机构支出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1195</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1195</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21006</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中医药</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500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500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2100601</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中医(民族医)药专项</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500</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500</w:t>
            </w: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21011</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221" w:firstLineChars="100"/>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行政事业单位医疗</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67.88</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67.88</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2101102</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ind w:firstLine="440" w:firstLineChars="200"/>
              <w:jc w:val="left"/>
              <w:textAlignment w:val="center"/>
              <w:rPr>
                <w:rFonts w:ascii="宋体" w:hAnsi="宋体" w:eastAsia="宋体" w:cs="宋体"/>
                <w:color w:val="000000"/>
                <w:kern w:val="0"/>
                <w:sz w:val="22"/>
              </w:rPr>
            </w:pPr>
            <w:r>
              <w:rPr>
                <w:rFonts w:ascii="宋体" w:hAnsi="宋体" w:eastAsia="宋体" w:cs="宋体"/>
                <w:color w:val="000000"/>
                <w:kern w:val="0"/>
                <w:sz w:val="22"/>
                <w:lang w:bidi="ar"/>
              </w:rPr>
              <w:t>事业单位医疗</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67.88</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67.88</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221</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rPr>
            </w:pPr>
            <w:r>
              <w:rPr>
                <w:rFonts w:ascii="宋体" w:hAnsi="宋体" w:eastAsia="宋体" w:cs="宋体"/>
                <w:b/>
                <w:bCs/>
                <w:color w:val="000000"/>
                <w:kern w:val="0"/>
                <w:sz w:val="22"/>
                <w:lang w:bidi="ar"/>
              </w:rPr>
              <w:t>住房保障支出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236.81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236.81</w:t>
            </w:r>
          </w:p>
        </w:tc>
        <w:tc>
          <w:tcPr>
            <w:tcW w:w="156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ascii="宋体" w:hAnsi="宋体" w:eastAsia="宋体" w:cs="宋体"/>
                <w:b/>
                <w:bCs/>
                <w:color w:val="000000"/>
                <w:kern w:val="0"/>
                <w:sz w:val="22"/>
                <w:lang w:bidi="ar"/>
              </w:rPr>
              <w:t>22102</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ind w:firstLine="221" w:firstLineChars="100"/>
              <w:jc w:val="left"/>
              <w:textAlignment w:val="center"/>
              <w:rPr>
                <w:rFonts w:ascii="宋体" w:hAnsi="宋体" w:eastAsia="宋体" w:cs="宋体"/>
                <w:kern w:val="0"/>
                <w:sz w:val="24"/>
                <w:szCs w:val="24"/>
              </w:rPr>
            </w:pPr>
            <w:r>
              <w:rPr>
                <w:rFonts w:ascii="宋体" w:hAnsi="宋体" w:eastAsia="宋体" w:cs="宋体"/>
                <w:b/>
                <w:bCs/>
                <w:color w:val="000000"/>
                <w:kern w:val="0"/>
                <w:sz w:val="22"/>
                <w:lang w:bidi="ar"/>
              </w:rPr>
              <w:t>住房改革支出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236.81</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236.81</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ascii="宋体" w:hAnsi="宋体" w:eastAsia="宋体" w:cs="宋体"/>
                <w:color w:val="000000"/>
                <w:kern w:val="0"/>
                <w:sz w:val="22"/>
                <w:lang w:bidi="ar"/>
              </w:rPr>
              <w:t>2210201</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ind w:firstLine="440" w:firstLineChars="200"/>
              <w:jc w:val="left"/>
              <w:textAlignment w:val="center"/>
              <w:rPr>
                <w:rFonts w:ascii="宋体" w:hAnsi="宋体" w:eastAsia="宋体" w:cs="宋体"/>
                <w:kern w:val="0"/>
                <w:sz w:val="24"/>
                <w:szCs w:val="24"/>
              </w:rPr>
            </w:pPr>
            <w:r>
              <w:rPr>
                <w:rFonts w:ascii="宋体" w:hAnsi="宋体" w:eastAsia="宋体" w:cs="宋体"/>
                <w:color w:val="000000"/>
                <w:kern w:val="0"/>
                <w:sz w:val="22"/>
                <w:lang w:bidi="ar"/>
              </w:rPr>
              <w:t>住房公积金</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195.92</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195.92</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ascii="宋体" w:hAnsi="宋体" w:eastAsia="宋体" w:cs="宋体"/>
                <w:color w:val="000000"/>
                <w:kern w:val="0"/>
                <w:sz w:val="22"/>
                <w:lang w:bidi="ar"/>
              </w:rPr>
              <w:t>2210202</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ind w:firstLine="440" w:firstLineChars="200"/>
              <w:jc w:val="left"/>
              <w:textAlignment w:val="center"/>
              <w:rPr>
                <w:rFonts w:ascii="宋体" w:hAnsi="宋体" w:eastAsia="宋体" w:cs="宋体"/>
                <w:kern w:val="0"/>
                <w:sz w:val="24"/>
                <w:szCs w:val="24"/>
              </w:rPr>
            </w:pPr>
            <w:r>
              <w:rPr>
                <w:rFonts w:ascii="宋体" w:hAnsi="宋体" w:eastAsia="宋体" w:cs="宋体"/>
                <w:color w:val="000000"/>
                <w:kern w:val="0"/>
                <w:sz w:val="22"/>
                <w:lang w:bidi="ar"/>
              </w:rPr>
              <w:t>提租补贴</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ascii="宋体" w:hAnsi="宋体" w:eastAsia="宋体" w:cs="宋体"/>
                <w:color w:val="000000"/>
                <w:kern w:val="0"/>
                <w:sz w:val="22"/>
                <w:lang w:bidi="ar"/>
              </w:rPr>
              <w:t>40.89</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ascii="宋体" w:hAnsi="宋体" w:eastAsia="宋体" w:cs="宋体"/>
                <w:color w:val="000000"/>
                <w:kern w:val="0"/>
                <w:sz w:val="22"/>
                <w:lang w:bidi="ar"/>
              </w:rPr>
              <w:t>40.89</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bl>
    <w:p>
      <w:pPr>
        <w:widowControl/>
        <w:spacing w:line="300" w:lineRule="auto"/>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pStyle w:val="4"/>
      </w:pPr>
      <w:bookmarkStart w:id="8" w:name="_Toc128561190"/>
      <w:r>
        <w:rPr>
          <w:rFonts w:hint="eastAsia"/>
        </w:rPr>
        <w:t>四、财政拨款收支预算总表</w:t>
      </w:r>
      <w:bookmarkEnd w:id="8"/>
    </w:p>
    <w:tbl>
      <w:tblPr>
        <w:tblStyle w:val="10"/>
        <w:tblW w:w="8648" w:type="dxa"/>
        <w:tblInd w:w="-34" w:type="dxa"/>
        <w:tblLayout w:type="autofit"/>
        <w:tblCellMar>
          <w:top w:w="0" w:type="dxa"/>
          <w:left w:w="108" w:type="dxa"/>
          <w:bottom w:w="0" w:type="dxa"/>
          <w:right w:w="108" w:type="dxa"/>
        </w:tblCellMar>
      </w:tblPr>
      <w:tblGrid>
        <w:gridCol w:w="2977"/>
        <w:gridCol w:w="1276"/>
        <w:gridCol w:w="3119"/>
        <w:gridCol w:w="1276"/>
      </w:tblGrid>
      <w:tr>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2023年度财政拨款收支预算总表</w:t>
            </w:r>
          </w:p>
        </w:tc>
      </w:tr>
      <w:tr>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2408.48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二、外交支出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三、国防支出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四、公共安全支出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五、教育支出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六、科学技术支出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1649.64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454.15</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九、卫生健康支出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67.88</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十、节能环保支出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十二、农林水支出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十六、金融支出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236.81</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二十三、其他支出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rPr>
              <w:t>2408.48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b/>
                <w:kern w:val="0"/>
                <w:sz w:val="22"/>
              </w:rPr>
            </w:pPr>
            <w:r>
              <w:rPr>
                <w:rFonts w:hint="eastAsia" w:ascii="宋体" w:hAnsi="宋体" w:eastAsia="宋体" w:cs="宋体"/>
                <w:b/>
                <w:kern w:val="0"/>
                <w:sz w:val="22"/>
              </w:rPr>
              <w:t>2408.48　</w:t>
            </w:r>
          </w:p>
        </w:tc>
      </w:tr>
    </w:tbl>
    <w:p>
      <w:pPr>
        <w:pStyle w:val="4"/>
      </w:pPr>
      <w:bookmarkStart w:id="9" w:name="_Toc128561191"/>
      <w:r>
        <w:rPr>
          <w:rFonts w:hint="eastAsia"/>
        </w:rPr>
        <w:t>五、一般公共预算拨款支出预算表</w:t>
      </w:r>
      <w:bookmarkEnd w:id="9"/>
    </w:p>
    <w:tbl>
      <w:tblPr>
        <w:tblStyle w:val="10"/>
        <w:tblW w:w="8237" w:type="dxa"/>
        <w:tblInd w:w="93" w:type="dxa"/>
        <w:tblLayout w:type="fixed"/>
        <w:tblCellMar>
          <w:top w:w="0" w:type="dxa"/>
          <w:left w:w="108" w:type="dxa"/>
          <w:bottom w:w="0" w:type="dxa"/>
          <w:right w:w="108" w:type="dxa"/>
        </w:tblCellMar>
      </w:tblPr>
      <w:tblGrid>
        <w:gridCol w:w="1281"/>
        <w:gridCol w:w="2805"/>
        <w:gridCol w:w="1365"/>
        <w:gridCol w:w="1560"/>
        <w:gridCol w:w="1226"/>
      </w:tblGrid>
      <w:tr>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2023年度一般公共预算拨款支出预算表</w:t>
            </w:r>
          </w:p>
        </w:tc>
      </w:tr>
      <w:tr>
        <w:tblPrEx>
          <w:tblCellMar>
            <w:top w:w="0" w:type="dxa"/>
            <w:left w:w="108" w:type="dxa"/>
            <w:bottom w:w="0" w:type="dxa"/>
            <w:right w:w="108" w:type="dxa"/>
          </w:tblCellMar>
        </w:tblPrEx>
        <w:trPr>
          <w:trHeight w:val="462" w:hRule="atLeast"/>
        </w:trPr>
        <w:tc>
          <w:tcPr>
            <w:tcW w:w="1281"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805"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365"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6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226"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2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8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3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78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8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22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537" w:hRule="atLeast"/>
        </w:trPr>
        <w:tc>
          <w:tcPr>
            <w:tcW w:w="408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2408.48</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2408.48</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206</w:t>
            </w:r>
          </w:p>
        </w:tc>
        <w:tc>
          <w:tcPr>
            <w:tcW w:w="280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科学技术支出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lang w:bidi="ar"/>
              </w:rPr>
              <w:t>1649.64</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kern w:val="0"/>
                <w:sz w:val="22"/>
              </w:rPr>
              <w:t>1649.64</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47"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20602</w:t>
            </w:r>
          </w:p>
        </w:tc>
        <w:tc>
          <w:tcPr>
            <w:tcW w:w="2805" w:type="dxa"/>
            <w:tcBorders>
              <w:top w:val="nil"/>
              <w:left w:val="nil"/>
              <w:bottom w:val="single" w:color="auto" w:sz="4" w:space="0"/>
              <w:right w:val="single" w:color="auto" w:sz="4" w:space="0"/>
            </w:tcBorders>
            <w:shd w:val="clear" w:color="auto" w:fill="auto"/>
            <w:noWrap/>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基础研究</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1649.64</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1649.64</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3"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2060201</w:t>
            </w:r>
          </w:p>
        </w:tc>
        <w:tc>
          <w:tcPr>
            <w:tcW w:w="2805" w:type="dxa"/>
            <w:tcBorders>
              <w:top w:val="nil"/>
              <w:left w:val="nil"/>
              <w:bottom w:val="single" w:color="auto" w:sz="4" w:space="0"/>
              <w:right w:val="single" w:color="auto" w:sz="4" w:space="0"/>
            </w:tcBorders>
            <w:shd w:val="clear" w:color="auto" w:fill="auto"/>
            <w:noWrap/>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机构运行</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1649.64</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1649.64</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208</w:t>
            </w:r>
          </w:p>
        </w:tc>
        <w:tc>
          <w:tcPr>
            <w:tcW w:w="280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社会保障和就业支出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454.15</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454.15</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20805</w:t>
            </w:r>
          </w:p>
        </w:tc>
        <w:tc>
          <w:tcPr>
            <w:tcW w:w="2805" w:type="dxa"/>
            <w:tcBorders>
              <w:top w:val="nil"/>
              <w:left w:val="nil"/>
              <w:bottom w:val="single" w:color="auto" w:sz="4" w:space="0"/>
              <w:right w:val="single" w:color="auto" w:sz="4" w:space="0"/>
            </w:tcBorders>
            <w:shd w:val="clear" w:color="auto" w:fill="auto"/>
            <w:noWrap/>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行政事业单位养老支出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454.15</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454.15</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2080502</w:t>
            </w:r>
          </w:p>
        </w:tc>
        <w:tc>
          <w:tcPr>
            <w:tcW w:w="2805" w:type="dxa"/>
            <w:tcBorders>
              <w:top w:val="nil"/>
              <w:left w:val="nil"/>
              <w:bottom w:val="single" w:color="auto" w:sz="4" w:space="0"/>
              <w:right w:val="single" w:color="auto" w:sz="4" w:space="0"/>
            </w:tcBorders>
            <w:shd w:val="clear" w:color="auto" w:fill="auto"/>
            <w:noWrap/>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事业单位离退休</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317.43</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317.43</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2080505</w:t>
            </w:r>
          </w:p>
        </w:tc>
        <w:tc>
          <w:tcPr>
            <w:tcW w:w="2805" w:type="dxa"/>
            <w:tcBorders>
              <w:top w:val="nil"/>
              <w:left w:val="nil"/>
              <w:bottom w:val="single" w:color="auto" w:sz="4" w:space="0"/>
              <w:right w:val="single" w:color="auto" w:sz="4" w:space="0"/>
            </w:tcBorders>
            <w:shd w:val="clear" w:color="auto" w:fill="auto"/>
            <w:noWrap/>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机关事业单位基本养老保险缴费支出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136.72</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136.72</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210</w:t>
            </w:r>
          </w:p>
        </w:tc>
        <w:tc>
          <w:tcPr>
            <w:tcW w:w="280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卫生健康支出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67.88</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67.88</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21011</w:t>
            </w:r>
          </w:p>
        </w:tc>
        <w:tc>
          <w:tcPr>
            <w:tcW w:w="2805" w:type="dxa"/>
            <w:tcBorders>
              <w:top w:val="nil"/>
              <w:left w:val="nil"/>
              <w:bottom w:val="single" w:color="auto" w:sz="4" w:space="0"/>
              <w:right w:val="single" w:color="auto" w:sz="4" w:space="0"/>
            </w:tcBorders>
            <w:shd w:val="clear" w:color="auto" w:fill="auto"/>
            <w:noWrap/>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行政事业单位医疗</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67.88</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67.88</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2101102</w:t>
            </w:r>
          </w:p>
        </w:tc>
        <w:tc>
          <w:tcPr>
            <w:tcW w:w="2805" w:type="dxa"/>
            <w:tcBorders>
              <w:top w:val="nil"/>
              <w:left w:val="nil"/>
              <w:bottom w:val="single" w:color="auto" w:sz="4" w:space="0"/>
              <w:right w:val="single" w:color="auto" w:sz="4" w:space="0"/>
            </w:tcBorders>
            <w:shd w:val="clear" w:color="auto" w:fill="auto"/>
            <w:noWrap/>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事业单位医疗</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67.88</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67.88</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221</w:t>
            </w:r>
          </w:p>
        </w:tc>
        <w:tc>
          <w:tcPr>
            <w:tcW w:w="280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住房保障支出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236.81</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236.81</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b/>
                <w:bCs/>
                <w:color w:val="000000"/>
                <w:kern w:val="0"/>
                <w:sz w:val="22"/>
                <w:lang w:bidi="ar"/>
              </w:rPr>
              <w:t>22102</w:t>
            </w:r>
          </w:p>
        </w:tc>
        <w:tc>
          <w:tcPr>
            <w:tcW w:w="2805" w:type="dxa"/>
            <w:tcBorders>
              <w:top w:val="nil"/>
              <w:left w:val="nil"/>
              <w:bottom w:val="single" w:color="auto" w:sz="4" w:space="0"/>
              <w:right w:val="single" w:color="auto" w:sz="4" w:space="0"/>
            </w:tcBorders>
            <w:shd w:val="clear" w:color="auto" w:fill="auto"/>
            <w:noWrap/>
            <w:vAlign w:val="center"/>
          </w:tcPr>
          <w:p>
            <w:pPr>
              <w:widowControl/>
              <w:ind w:firstLine="221" w:firstLineChars="100"/>
              <w:jc w:val="left"/>
              <w:textAlignment w:val="center"/>
              <w:rPr>
                <w:rFonts w:ascii="宋体" w:hAnsi="宋体" w:eastAsia="宋体" w:cs="宋体"/>
                <w:kern w:val="0"/>
                <w:sz w:val="22"/>
              </w:rPr>
            </w:pPr>
            <w:r>
              <w:rPr>
                <w:rFonts w:ascii="宋体" w:hAnsi="宋体" w:eastAsia="宋体" w:cs="宋体"/>
                <w:b/>
                <w:bCs/>
                <w:color w:val="000000"/>
                <w:kern w:val="0"/>
                <w:sz w:val="22"/>
                <w:lang w:bidi="ar"/>
              </w:rPr>
              <w:t>住房改革支出</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236.81</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236.81</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2210201</w:t>
            </w:r>
          </w:p>
        </w:tc>
        <w:tc>
          <w:tcPr>
            <w:tcW w:w="2805" w:type="dxa"/>
            <w:tcBorders>
              <w:top w:val="nil"/>
              <w:left w:val="nil"/>
              <w:bottom w:val="single" w:color="auto" w:sz="4" w:space="0"/>
              <w:right w:val="single" w:color="auto" w:sz="4" w:space="0"/>
            </w:tcBorders>
            <w:shd w:val="clear" w:color="auto" w:fill="auto"/>
            <w:noWrap/>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住房公积金</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195.92</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195.92</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281"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ascii="宋体" w:hAnsi="宋体" w:eastAsia="宋体" w:cs="宋体"/>
                <w:color w:val="000000"/>
                <w:kern w:val="0"/>
                <w:sz w:val="22"/>
                <w:lang w:bidi="ar"/>
              </w:rPr>
              <w:t>2210202</w:t>
            </w:r>
          </w:p>
        </w:tc>
        <w:tc>
          <w:tcPr>
            <w:tcW w:w="2805" w:type="dxa"/>
            <w:tcBorders>
              <w:top w:val="nil"/>
              <w:left w:val="nil"/>
              <w:bottom w:val="single" w:color="auto" w:sz="4" w:space="0"/>
              <w:right w:val="single" w:color="auto" w:sz="4" w:space="0"/>
            </w:tcBorders>
            <w:shd w:val="clear" w:color="auto" w:fill="auto"/>
            <w:noWrap/>
            <w:vAlign w:val="center"/>
          </w:tcPr>
          <w:p>
            <w:pPr>
              <w:widowControl/>
              <w:ind w:firstLine="440" w:firstLineChars="200"/>
              <w:jc w:val="left"/>
              <w:textAlignment w:val="center"/>
              <w:rPr>
                <w:rFonts w:ascii="宋体" w:hAnsi="宋体" w:eastAsia="宋体" w:cs="宋体"/>
                <w:kern w:val="0"/>
                <w:sz w:val="22"/>
              </w:rPr>
            </w:pPr>
            <w:r>
              <w:rPr>
                <w:rFonts w:ascii="宋体" w:hAnsi="宋体" w:eastAsia="宋体" w:cs="宋体"/>
                <w:color w:val="000000"/>
                <w:kern w:val="0"/>
                <w:sz w:val="22"/>
                <w:lang w:bidi="ar"/>
              </w:rPr>
              <w:t>提租补贴</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ascii="宋体" w:hAnsi="宋体" w:eastAsia="宋体" w:cs="宋体"/>
                <w:color w:val="000000"/>
                <w:kern w:val="0"/>
                <w:sz w:val="22"/>
                <w:lang w:bidi="ar"/>
              </w:rPr>
              <w:t>40.89</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kern w:val="0"/>
                <w:sz w:val="22"/>
              </w:rPr>
              <w:t>40.89</w:t>
            </w:r>
          </w:p>
        </w:tc>
        <w:tc>
          <w:tcPr>
            <w:tcW w:w="122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pStyle w:val="4"/>
      </w:pPr>
      <w:bookmarkStart w:id="10" w:name="_Toc128561192"/>
      <w:r>
        <w:rPr>
          <w:rFonts w:hint="eastAsia"/>
        </w:rPr>
        <w:t>六、政府性基金预算拨款支出预算表</w:t>
      </w:r>
      <w:bookmarkEnd w:id="10"/>
    </w:p>
    <w:tbl>
      <w:tblPr>
        <w:tblStyle w:val="10"/>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684"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p>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3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302" w:firstLineChars="126"/>
        <w:rPr>
          <w:rFonts w:ascii="楷体" w:hAnsi="楷体" w:eastAsia="楷体" w:cs="Times New Roman"/>
          <w:kern w:val="0"/>
          <w:sz w:val="24"/>
          <w:szCs w:val="24"/>
        </w:rPr>
      </w:pPr>
    </w:p>
    <w:p>
      <w:pPr>
        <w:tabs>
          <w:tab w:val="left" w:pos="7513"/>
        </w:tabs>
        <w:adjustRightInd w:val="0"/>
        <w:snapToGrid w:val="0"/>
        <w:spacing w:line="300" w:lineRule="auto"/>
        <w:ind w:firstLine="240" w:firstLineChars="100"/>
        <w:rPr>
          <w:rFonts w:ascii="仿宋" w:hAnsi="仿宋" w:eastAsia="仿宋" w:cs="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 w:val="24"/>
          <w:szCs w:val="24"/>
        </w:rPr>
        <w:t>备注：本单位2023年没有使用政府性基金预算拨款安排的支出。</w:t>
      </w:r>
    </w:p>
    <w:p>
      <w:pPr>
        <w:pStyle w:val="4"/>
      </w:pPr>
      <w:bookmarkStart w:id="11" w:name="_Toc128561193"/>
      <w:r>
        <w:rPr>
          <w:rFonts w:hint="eastAsia"/>
        </w:rPr>
        <w:t>七、国有资本经营预算拨款支出预算表</w:t>
      </w:r>
      <w:bookmarkEnd w:id="11"/>
    </w:p>
    <w:tbl>
      <w:tblPr>
        <w:tblStyle w:val="10"/>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p>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280" w:firstLineChars="100"/>
        <w:rPr>
          <w:rFonts w:ascii="楷体" w:hAnsi="楷体" w:eastAsia="楷体" w:cs="Times New Roman"/>
          <w:kern w:val="0"/>
          <w:sz w:val="28"/>
          <w:szCs w:val="28"/>
        </w:rPr>
      </w:pPr>
    </w:p>
    <w:p>
      <w:pPr>
        <w:tabs>
          <w:tab w:val="left" w:pos="7513"/>
        </w:tabs>
        <w:adjustRightInd w:val="0"/>
        <w:snapToGrid w:val="0"/>
        <w:spacing w:line="300" w:lineRule="auto"/>
        <w:ind w:firstLine="240" w:firstLineChars="100"/>
        <w:rPr>
          <w:rFonts w:ascii="仿宋" w:hAnsi="仿宋" w:eastAsia="仿宋" w:cs="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 w:val="24"/>
          <w:szCs w:val="24"/>
        </w:rPr>
        <w:t>备注：本部门2023年没有使用国有资本经营预算拨款安排的支出。</w:t>
      </w:r>
    </w:p>
    <w:p>
      <w:pPr>
        <w:pStyle w:val="4"/>
      </w:pPr>
      <w:bookmarkStart w:id="12" w:name="_Toc128561194"/>
      <w:r>
        <w:rPr>
          <w:rFonts w:hint="eastAsia"/>
        </w:rPr>
        <w:t>八、一般公共预算支出经济分类情况表</w:t>
      </w:r>
      <w:bookmarkEnd w:id="12"/>
    </w:p>
    <w:tbl>
      <w:tblPr>
        <w:tblStyle w:val="10"/>
        <w:tblW w:w="8237" w:type="dxa"/>
        <w:tblInd w:w="93" w:type="dxa"/>
        <w:tblLayout w:type="autofit"/>
        <w:tblCellMar>
          <w:top w:w="0" w:type="dxa"/>
          <w:left w:w="108" w:type="dxa"/>
          <w:bottom w:w="0" w:type="dxa"/>
          <w:right w:w="108" w:type="dxa"/>
        </w:tblCellMar>
      </w:tblPr>
      <w:tblGrid>
        <w:gridCol w:w="1575"/>
        <w:gridCol w:w="3969"/>
        <w:gridCol w:w="2693"/>
      </w:tblGrid>
      <w:tr>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center"/>
              <w:rPr>
                <w:rFonts w:ascii="方正小标宋简体" w:hAnsi="宋体" w:eastAsia="方正小标宋简体" w:cs="宋体"/>
                <w:kern w:val="0"/>
                <w:sz w:val="32"/>
                <w:szCs w:val="32"/>
              </w:rPr>
            </w:pPr>
          </w:p>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2023年度一般公共预算支出经济分类情况表</w:t>
            </w:r>
          </w:p>
        </w:tc>
      </w:tr>
      <w:tr>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tblPrEx>
          <w:tblCellMar>
            <w:top w:w="0" w:type="dxa"/>
            <w:left w:w="108" w:type="dxa"/>
            <w:bottom w:w="0" w:type="dxa"/>
            <w:right w:w="108" w:type="dxa"/>
          </w:tblCellMar>
        </w:tblPrEx>
        <w:trPr>
          <w:trHeight w:val="607"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kern w:val="0"/>
                <w:sz w:val="22"/>
              </w:rPr>
            </w:pPr>
            <w:r>
              <w:rPr>
                <w:rFonts w:ascii="宋体" w:hAnsi="宋体" w:eastAsia="宋体" w:cs="宋体"/>
                <w:color w:val="000000"/>
                <w:kern w:val="0"/>
                <w:sz w:val="22"/>
                <w:lang w:bidi="ar"/>
              </w:rPr>
              <w:t>2408.48</w:t>
            </w:r>
          </w:p>
        </w:tc>
      </w:tr>
      <w:tr>
        <w:tblPrEx>
          <w:tblCellMar>
            <w:top w:w="0" w:type="dxa"/>
            <w:left w:w="108" w:type="dxa"/>
            <w:bottom w:w="0" w:type="dxa"/>
            <w:right w:w="108" w:type="dxa"/>
          </w:tblCellMar>
        </w:tblPrEx>
        <w:trPr>
          <w:trHeight w:val="583"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301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1946.21</w:t>
            </w:r>
          </w:p>
        </w:tc>
      </w:tr>
      <w:tr>
        <w:tblPrEx>
          <w:tblCellMar>
            <w:top w:w="0" w:type="dxa"/>
            <w:left w:w="108" w:type="dxa"/>
            <w:bottom w:w="0" w:type="dxa"/>
            <w:right w:w="108" w:type="dxa"/>
          </w:tblCellMar>
        </w:tblPrEx>
        <w:trPr>
          <w:trHeight w:val="58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302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97.29</w:t>
            </w:r>
          </w:p>
        </w:tc>
      </w:tr>
      <w:tr>
        <w:tblPrEx>
          <w:tblCellMar>
            <w:top w:w="0" w:type="dxa"/>
            <w:left w:w="108" w:type="dxa"/>
            <w:bottom w:w="0" w:type="dxa"/>
            <w:right w:w="108" w:type="dxa"/>
          </w:tblCellMar>
        </w:tblPrEx>
        <w:trPr>
          <w:trHeight w:val="52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303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305.53</w:t>
            </w:r>
          </w:p>
        </w:tc>
      </w:tr>
      <w:tr>
        <w:tblPrEx>
          <w:tblCellMar>
            <w:top w:w="0" w:type="dxa"/>
            <w:left w:w="108" w:type="dxa"/>
            <w:bottom w:w="0" w:type="dxa"/>
            <w:right w:w="108" w:type="dxa"/>
          </w:tblCellMar>
        </w:tblPrEx>
        <w:trPr>
          <w:trHeight w:val="62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310</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资本性支出</w:t>
            </w:r>
          </w:p>
        </w:tc>
        <w:tc>
          <w:tcPr>
            <w:tcW w:w="2693"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59.45　</w:t>
            </w:r>
          </w:p>
        </w:tc>
      </w:tr>
    </w:tbl>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pStyle w:val="4"/>
      </w:pPr>
      <w:bookmarkStart w:id="13" w:name="_Toc128561195"/>
      <w:r>
        <w:rPr>
          <w:rFonts w:hint="eastAsia"/>
        </w:rPr>
        <w:t>九、一般公共预算基本支出经济分类情况表</w:t>
      </w:r>
      <w:bookmarkEnd w:id="13"/>
    </w:p>
    <w:p>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rPr>
        <w:t>2023年度一般公共预算基本支出经济分类情况表</w:t>
      </w:r>
    </w:p>
    <w:tbl>
      <w:tblPr>
        <w:tblStyle w:val="10"/>
        <w:tblW w:w="8379" w:type="dxa"/>
        <w:tblInd w:w="93" w:type="dxa"/>
        <w:tblLayout w:type="autofit"/>
        <w:tblCellMar>
          <w:top w:w="0" w:type="dxa"/>
          <w:left w:w="108" w:type="dxa"/>
          <w:bottom w:w="0" w:type="dxa"/>
          <w:right w:w="108" w:type="dxa"/>
        </w:tblCellMar>
      </w:tblPr>
      <w:tblGrid>
        <w:gridCol w:w="1575"/>
        <w:gridCol w:w="4252"/>
        <w:gridCol w:w="2410"/>
        <w:gridCol w:w="142"/>
      </w:tblGrid>
      <w:tr>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tblPrEx>
          <w:tblCellMar>
            <w:top w:w="0" w:type="dxa"/>
            <w:left w:w="108" w:type="dxa"/>
            <w:bottom w:w="0" w:type="dxa"/>
            <w:right w:w="108" w:type="dxa"/>
          </w:tblCellMar>
        </w:tblPrEx>
        <w:trPr>
          <w:trHeight w:val="494"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2408.48</w:t>
            </w:r>
          </w:p>
        </w:tc>
      </w:tr>
      <w:tr>
        <w:tblPrEx>
          <w:tblCellMar>
            <w:top w:w="0" w:type="dxa"/>
            <w:left w:w="108" w:type="dxa"/>
            <w:bottom w:w="0" w:type="dxa"/>
            <w:right w:w="108" w:type="dxa"/>
          </w:tblCellMar>
        </w:tblPrEx>
        <w:trPr>
          <w:trHeight w:val="523"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rPr>
            </w:pPr>
            <w:r>
              <w:rPr>
                <w:rFonts w:ascii="宋体" w:hAnsi="宋体" w:eastAsia="宋体" w:cs="宋体"/>
                <w:b/>
                <w:bCs/>
                <w:color w:val="000000"/>
                <w:kern w:val="0"/>
                <w:sz w:val="22"/>
              </w:rPr>
              <w:t>301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1946.21</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30101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452.88</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30102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44.73</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30103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ascii="宋体" w:hAnsi="宋体" w:eastAsia="宋体" w:cs="宋体"/>
                <w:color w:val="000000"/>
                <w:kern w:val="0"/>
                <w:sz w:val="22"/>
                <w:lang w:bidi="ar"/>
              </w:rPr>
              <w:t>614.4</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30107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361.05</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30109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68.36</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30112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208.87</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30113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rPr>
            </w:pPr>
            <w:r>
              <w:rPr>
                <w:rFonts w:hint="eastAsia" w:ascii="宋体" w:hAnsi="宋体" w:eastAsia="宋体" w:cs="宋体"/>
                <w:color w:val="000000"/>
                <w:kern w:val="0"/>
                <w:sz w:val="22"/>
              </w:rPr>
              <w:t>195.92</w:t>
            </w:r>
          </w:p>
        </w:tc>
      </w:tr>
      <w:tr>
        <w:tblPrEx>
          <w:tblCellMar>
            <w:top w:w="0" w:type="dxa"/>
            <w:left w:w="108" w:type="dxa"/>
            <w:bottom w:w="0" w:type="dxa"/>
            <w:right w:w="108" w:type="dxa"/>
          </w:tblCellMar>
        </w:tblPrEx>
        <w:trPr>
          <w:trHeight w:val="537"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rPr>
            </w:pPr>
            <w:r>
              <w:rPr>
                <w:rFonts w:ascii="宋体" w:hAnsi="宋体" w:eastAsia="宋体" w:cs="宋体"/>
                <w:b/>
                <w:bCs/>
                <w:color w:val="000000"/>
                <w:kern w:val="0"/>
                <w:sz w:val="22"/>
              </w:rPr>
              <w:t>302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97.29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30201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2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30206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20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30209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6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30213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维修</w:t>
            </w:r>
            <w:r>
              <w:rPr>
                <w:rFonts w:ascii="宋体" w:hAnsi="宋体" w:eastAsia="宋体" w:cs="宋体"/>
                <w:color w:val="000000"/>
                <w:kern w:val="0"/>
                <w:sz w:val="22"/>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20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30217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0.3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30218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0.3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30228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15.5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30231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6.25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30299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26.94　</w:t>
            </w:r>
          </w:p>
        </w:tc>
      </w:tr>
      <w:tr>
        <w:tblPrEx>
          <w:tblCellMar>
            <w:top w:w="0" w:type="dxa"/>
            <w:left w:w="108" w:type="dxa"/>
            <w:bottom w:w="0" w:type="dxa"/>
            <w:right w:w="108" w:type="dxa"/>
          </w:tblCellMar>
        </w:tblPrEx>
        <w:trPr>
          <w:trHeight w:val="61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rPr>
            </w:pPr>
            <w:r>
              <w:rPr>
                <w:rFonts w:ascii="宋体" w:hAnsi="宋体" w:eastAsia="宋体" w:cs="宋体"/>
                <w:b/>
                <w:bCs/>
                <w:color w:val="000000"/>
                <w:kern w:val="0"/>
                <w:sz w:val="22"/>
              </w:rPr>
              <w:t>303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305.53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30301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rPr>
            </w:pPr>
            <w:r>
              <w:rPr>
                <w:rFonts w:hint="eastAsia" w:ascii="宋体" w:hAnsi="宋体" w:eastAsia="宋体" w:cs="宋体"/>
                <w:color w:val="000000"/>
                <w:kern w:val="0"/>
                <w:sz w:val="22"/>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49.61　</w:t>
            </w:r>
          </w:p>
        </w:tc>
      </w:tr>
      <w:tr>
        <w:tblPrEx>
          <w:tblCellMar>
            <w:top w:w="0" w:type="dxa"/>
            <w:left w:w="108" w:type="dxa"/>
            <w:bottom w:w="0" w:type="dxa"/>
            <w:right w:w="108" w:type="dxa"/>
          </w:tblCellMar>
        </w:tblPrEx>
        <w:trPr>
          <w:trHeight w:val="447"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30399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rPr>
            </w:pPr>
            <w:r>
              <w:rPr>
                <w:rFonts w:hint="eastAsia" w:ascii="宋体" w:hAnsi="宋体" w:eastAsia="宋体" w:cs="宋体"/>
                <w:color w:val="000000"/>
                <w:kern w:val="0"/>
                <w:sz w:val="22"/>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255.92　</w:t>
            </w:r>
          </w:p>
        </w:tc>
      </w:tr>
      <w:tr>
        <w:tblPrEx>
          <w:tblCellMar>
            <w:top w:w="0" w:type="dxa"/>
            <w:left w:w="108" w:type="dxa"/>
            <w:bottom w:w="0" w:type="dxa"/>
            <w:right w:w="108" w:type="dxa"/>
          </w:tblCellMar>
        </w:tblPrEx>
        <w:trPr>
          <w:trHeight w:val="597"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rPr>
            </w:pPr>
            <w:r>
              <w:rPr>
                <w:rFonts w:ascii="宋体" w:hAnsi="宋体" w:eastAsia="宋体" w:cs="宋体"/>
                <w:b/>
                <w:bCs/>
                <w:color w:val="000000"/>
                <w:kern w:val="0"/>
                <w:sz w:val="22"/>
              </w:rPr>
              <w:t>310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59.45　</w:t>
            </w:r>
          </w:p>
        </w:tc>
      </w:tr>
      <w:tr>
        <w:tblPrEx>
          <w:tblCellMar>
            <w:top w:w="0" w:type="dxa"/>
            <w:left w:w="108" w:type="dxa"/>
            <w:bottom w:w="0" w:type="dxa"/>
            <w:right w:w="108" w:type="dxa"/>
          </w:tblCellMar>
        </w:tblPrEx>
        <w:trPr>
          <w:trHeight w:val="567"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22"/>
              </w:rPr>
            </w:pPr>
            <w:r>
              <w:rPr>
                <w:rFonts w:ascii="宋体" w:hAnsi="宋体" w:eastAsia="宋体" w:cs="宋体"/>
                <w:color w:val="000000"/>
                <w:kern w:val="0"/>
                <w:sz w:val="22"/>
              </w:rPr>
              <w:t>31002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457" w:firstLineChars="208"/>
              <w:jc w:val="left"/>
              <w:rPr>
                <w:rFonts w:ascii="宋体" w:hAnsi="宋体" w:eastAsia="宋体" w:cs="宋体"/>
                <w:color w:val="000000"/>
                <w:kern w:val="0"/>
                <w:sz w:val="22"/>
              </w:rPr>
            </w:pPr>
            <w:r>
              <w:rPr>
                <w:rFonts w:hint="eastAsia" w:ascii="宋体" w:hAnsi="宋体" w:eastAsia="宋体" w:cs="宋体"/>
                <w:color w:val="000000"/>
                <w:kern w:val="0"/>
                <w:sz w:val="22"/>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59.45　</w:t>
            </w:r>
          </w:p>
        </w:tc>
      </w:tr>
    </w:tbl>
    <w:p>
      <w:pPr>
        <w:widowControl/>
        <w:spacing w:line="300" w:lineRule="auto"/>
        <w:jc w:val="lef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4"/>
      </w:pPr>
      <w:bookmarkStart w:id="14" w:name="_Toc128561196"/>
      <w:r>
        <w:rPr>
          <w:rFonts w:hint="eastAsia"/>
        </w:rPr>
        <w:t>十、一般公共预算“三公”经费支出预算表</w:t>
      </w:r>
      <w:bookmarkEnd w:id="14"/>
    </w:p>
    <w:p>
      <w:pPr>
        <w:tabs>
          <w:tab w:val="left" w:pos="7513"/>
        </w:tabs>
        <w:adjustRightInd w:val="0"/>
        <w:snapToGrid w:val="0"/>
        <w:spacing w:line="300" w:lineRule="auto"/>
        <w:jc w:val="left"/>
        <w:rPr>
          <w:rFonts w:ascii="楷体" w:hAnsi="楷体" w:eastAsia="楷体" w:cs="Times New Roman"/>
          <w:kern w:val="0"/>
          <w:szCs w:val="21"/>
        </w:rPr>
      </w:pPr>
    </w:p>
    <w:tbl>
      <w:tblPr>
        <w:tblStyle w:val="10"/>
        <w:tblpPr w:leftFromText="180" w:rightFromText="180" w:vertAnchor="text" w:horzAnchor="page" w:tblpX="2393" w:tblpY="87"/>
        <w:tblOverlap w:val="never"/>
        <w:tblW w:w="7720" w:type="dxa"/>
        <w:tblInd w:w="0" w:type="dxa"/>
        <w:tblLayout w:type="fixed"/>
        <w:tblCellMar>
          <w:top w:w="0" w:type="dxa"/>
          <w:left w:w="108" w:type="dxa"/>
          <w:bottom w:w="0" w:type="dxa"/>
          <w:right w:w="108" w:type="dxa"/>
        </w:tblCellMar>
      </w:tblPr>
      <w:tblGrid>
        <w:gridCol w:w="4794"/>
        <w:gridCol w:w="809"/>
        <w:gridCol w:w="2117"/>
      </w:tblGrid>
      <w:tr>
        <w:tblPrEx>
          <w:tblCellMar>
            <w:top w:w="0" w:type="dxa"/>
            <w:left w:w="108" w:type="dxa"/>
            <w:bottom w:w="0" w:type="dxa"/>
            <w:right w:w="108" w:type="dxa"/>
          </w:tblCellMar>
        </w:tblPrEx>
        <w:trPr>
          <w:trHeight w:val="1198" w:hRule="atLeast"/>
        </w:trPr>
        <w:tc>
          <w:tcPr>
            <w:tcW w:w="7720" w:type="dxa"/>
            <w:gridSpan w:val="3"/>
            <w:tcBorders>
              <w:top w:val="nil"/>
              <w:left w:val="nil"/>
              <w:bottom w:val="nil"/>
              <w:right w:val="nil"/>
            </w:tcBorders>
            <w:shd w:val="clear" w:color="auto" w:fill="auto"/>
            <w:noWrap/>
            <w:vAlign w:val="center"/>
          </w:tcPr>
          <w:p>
            <w:pPr>
              <w:widowControl/>
              <w:spacing w:line="240" w:lineRule="auto"/>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rPr>
              <w:t>2023年度一般公共预算“三公”经费支出预算表</w:t>
            </w:r>
          </w:p>
        </w:tc>
      </w:tr>
      <w:tr>
        <w:tblPrEx>
          <w:tblCellMar>
            <w:top w:w="0" w:type="dxa"/>
            <w:left w:w="108" w:type="dxa"/>
            <w:bottom w:w="0" w:type="dxa"/>
            <w:right w:w="108" w:type="dxa"/>
          </w:tblCellMar>
        </w:tblPrEx>
        <w:trPr>
          <w:trHeight w:val="518" w:hRule="atLeast"/>
        </w:trPr>
        <w:tc>
          <w:tcPr>
            <w:tcW w:w="5603" w:type="dxa"/>
            <w:gridSpan w:val="2"/>
            <w:tcBorders>
              <w:top w:val="nil"/>
              <w:left w:val="nil"/>
              <w:bottom w:val="nil"/>
              <w:right w:val="nil"/>
            </w:tcBorders>
            <w:shd w:val="clear" w:color="auto" w:fill="auto"/>
            <w:noWrap/>
            <w:vAlign w:val="center"/>
          </w:tcPr>
          <w:p>
            <w:pPr>
              <w:widowControl/>
              <w:spacing w:line="240" w:lineRule="auto"/>
              <w:jc w:val="left"/>
              <w:rPr>
                <w:rFonts w:ascii="楷体_GB2312" w:hAnsi="宋体" w:eastAsia="楷体_GB2312" w:cs="宋体"/>
                <w:kern w:val="0"/>
                <w:sz w:val="24"/>
                <w:szCs w:val="24"/>
              </w:rPr>
            </w:pPr>
          </w:p>
        </w:tc>
        <w:tc>
          <w:tcPr>
            <w:tcW w:w="2117"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584" w:hRule="atLeast"/>
        </w:trPr>
        <w:tc>
          <w:tcPr>
            <w:tcW w:w="47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29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584" w:hRule="atLeast"/>
        </w:trPr>
        <w:tc>
          <w:tcPr>
            <w:tcW w:w="479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17.18</w:t>
            </w:r>
          </w:p>
        </w:tc>
      </w:tr>
      <w:tr>
        <w:tblPrEx>
          <w:tblCellMar>
            <w:top w:w="0" w:type="dxa"/>
            <w:left w:w="108" w:type="dxa"/>
            <w:bottom w:w="0" w:type="dxa"/>
            <w:right w:w="108" w:type="dxa"/>
          </w:tblCellMar>
        </w:tblPrEx>
        <w:trPr>
          <w:trHeight w:val="584" w:hRule="atLeast"/>
        </w:trPr>
        <w:tc>
          <w:tcPr>
            <w:tcW w:w="479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29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5</w:t>
            </w:r>
          </w:p>
        </w:tc>
      </w:tr>
      <w:tr>
        <w:tblPrEx>
          <w:tblCellMar>
            <w:top w:w="0" w:type="dxa"/>
            <w:left w:w="108" w:type="dxa"/>
            <w:bottom w:w="0" w:type="dxa"/>
            <w:right w:w="108" w:type="dxa"/>
          </w:tblCellMar>
        </w:tblPrEx>
        <w:trPr>
          <w:trHeight w:val="584" w:hRule="atLeast"/>
        </w:trPr>
        <w:tc>
          <w:tcPr>
            <w:tcW w:w="479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29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3.65　</w:t>
            </w:r>
          </w:p>
        </w:tc>
      </w:tr>
      <w:tr>
        <w:tblPrEx>
          <w:tblCellMar>
            <w:top w:w="0" w:type="dxa"/>
            <w:left w:w="108" w:type="dxa"/>
            <w:bottom w:w="0" w:type="dxa"/>
            <w:right w:w="108" w:type="dxa"/>
          </w:tblCellMar>
        </w:tblPrEx>
        <w:trPr>
          <w:trHeight w:val="584" w:hRule="atLeast"/>
        </w:trPr>
        <w:tc>
          <w:tcPr>
            <w:tcW w:w="479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29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8.53　</w:t>
            </w:r>
          </w:p>
        </w:tc>
      </w:tr>
      <w:tr>
        <w:tblPrEx>
          <w:tblCellMar>
            <w:top w:w="0" w:type="dxa"/>
            <w:left w:w="108" w:type="dxa"/>
            <w:bottom w:w="0" w:type="dxa"/>
            <w:right w:w="108" w:type="dxa"/>
          </w:tblCellMar>
        </w:tblPrEx>
        <w:trPr>
          <w:trHeight w:val="643" w:hRule="atLeast"/>
        </w:trPr>
        <w:tc>
          <w:tcPr>
            <w:tcW w:w="479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29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0</w:t>
            </w:r>
          </w:p>
        </w:tc>
      </w:tr>
      <w:tr>
        <w:tblPrEx>
          <w:tblCellMar>
            <w:top w:w="0" w:type="dxa"/>
            <w:left w:w="108" w:type="dxa"/>
            <w:bottom w:w="0" w:type="dxa"/>
            <w:right w:w="108" w:type="dxa"/>
          </w:tblCellMar>
        </w:tblPrEx>
        <w:trPr>
          <w:trHeight w:val="662" w:hRule="atLeast"/>
        </w:trPr>
        <w:tc>
          <w:tcPr>
            <w:tcW w:w="479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2926"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8.53</w:t>
            </w:r>
          </w:p>
        </w:tc>
      </w:tr>
    </w:tbl>
    <w:p>
      <w:pPr>
        <w:tabs>
          <w:tab w:val="left" w:pos="7513"/>
        </w:tabs>
        <w:adjustRightInd w:val="0"/>
        <w:snapToGrid w:val="0"/>
        <w:spacing w:line="300" w:lineRule="auto"/>
        <w:jc w:val="left"/>
        <w:rPr>
          <w:rFonts w:ascii="楷体" w:hAnsi="楷体" w:eastAsia="楷体" w:cs="Times New Roman"/>
          <w:kern w:val="0"/>
          <w:szCs w:val="21"/>
        </w:rPr>
      </w:pPr>
    </w:p>
    <w:p>
      <w:pPr>
        <w:tabs>
          <w:tab w:val="left" w:pos="7513"/>
        </w:tabs>
        <w:adjustRightInd w:val="0"/>
        <w:snapToGrid w:val="0"/>
        <w:spacing w:line="300" w:lineRule="auto"/>
        <w:jc w:val="left"/>
        <w:rPr>
          <w:rFonts w:ascii="楷体" w:hAnsi="楷体" w:eastAsia="楷体" w:cs="Times New Roman"/>
          <w:kern w:val="0"/>
          <w:szCs w:val="21"/>
        </w:rPr>
      </w:pPr>
    </w:p>
    <w:p>
      <w:pPr>
        <w:tabs>
          <w:tab w:val="left" w:pos="7513"/>
        </w:tabs>
        <w:adjustRightInd w:val="0"/>
        <w:snapToGrid w:val="0"/>
        <w:spacing w:line="300" w:lineRule="auto"/>
        <w:jc w:val="left"/>
        <w:rPr>
          <w:rFonts w:ascii="楷体" w:hAnsi="楷体" w:eastAsia="楷体" w:cs="Times New Roman"/>
          <w:kern w:val="0"/>
          <w:szCs w:val="21"/>
        </w:rPr>
      </w:pPr>
    </w:p>
    <w:p>
      <w:pPr>
        <w:tabs>
          <w:tab w:val="left" w:pos="7513"/>
        </w:tabs>
        <w:adjustRightInd w:val="0"/>
        <w:snapToGrid w:val="0"/>
        <w:spacing w:line="300" w:lineRule="auto"/>
        <w:jc w:val="left"/>
        <w:rPr>
          <w:rFonts w:ascii="楷体" w:hAnsi="楷体" w:eastAsia="楷体" w:cs="Times New Roman"/>
          <w:kern w:val="0"/>
          <w:szCs w:val="21"/>
        </w:rPr>
      </w:pPr>
    </w:p>
    <w:p>
      <w:pPr>
        <w:tabs>
          <w:tab w:val="left" w:pos="7513"/>
        </w:tabs>
        <w:adjustRightInd w:val="0"/>
        <w:snapToGrid w:val="0"/>
        <w:spacing w:line="300" w:lineRule="auto"/>
        <w:jc w:val="left"/>
        <w:rPr>
          <w:rFonts w:ascii="楷体" w:hAnsi="楷体" w:eastAsia="楷体" w:cs="Times New Roman"/>
          <w:kern w:val="0"/>
          <w:szCs w:val="21"/>
        </w:rPr>
      </w:pPr>
    </w:p>
    <w:p>
      <w:pPr>
        <w:tabs>
          <w:tab w:val="left" w:pos="7513"/>
        </w:tabs>
        <w:adjustRightInd w:val="0"/>
        <w:snapToGrid w:val="0"/>
        <w:spacing w:line="300" w:lineRule="auto"/>
        <w:jc w:val="left"/>
        <w:rPr>
          <w:rFonts w:ascii="楷体" w:hAnsi="楷体" w:eastAsia="楷体" w:cs="Times New Roman"/>
          <w:kern w:val="0"/>
          <w:szCs w:val="21"/>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4"/>
      </w:pPr>
      <w:bookmarkStart w:id="15" w:name="_Toc128561197"/>
      <w:r>
        <w:rPr>
          <w:rFonts w:hint="eastAsia"/>
        </w:rPr>
        <w:t>十一、部门专项资金管理清单目录</w:t>
      </w:r>
      <w:bookmarkEnd w:id="15"/>
    </w:p>
    <w:tbl>
      <w:tblPr>
        <w:tblStyle w:val="10"/>
        <w:tblW w:w="13998" w:type="dxa"/>
        <w:tblInd w:w="93" w:type="dxa"/>
        <w:tblLayout w:type="autofit"/>
        <w:tblCellMar>
          <w:top w:w="0" w:type="dxa"/>
          <w:left w:w="108" w:type="dxa"/>
          <w:bottom w:w="0" w:type="dxa"/>
          <w:right w:w="108" w:type="dxa"/>
        </w:tblCellMar>
      </w:tblPr>
      <w:tblGrid>
        <w:gridCol w:w="1149"/>
        <w:gridCol w:w="1354"/>
        <w:gridCol w:w="1056"/>
        <w:gridCol w:w="1134"/>
        <w:gridCol w:w="1134"/>
        <w:gridCol w:w="1134"/>
        <w:gridCol w:w="1134"/>
        <w:gridCol w:w="1040"/>
        <w:gridCol w:w="1200"/>
        <w:gridCol w:w="1200"/>
        <w:gridCol w:w="1188"/>
        <w:gridCol w:w="1275"/>
      </w:tblGrid>
      <w:tr>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p>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2023年度部门专项资金管理清单目录</w:t>
            </w:r>
          </w:p>
        </w:tc>
      </w:tr>
      <w:tr>
        <w:tblPrEx>
          <w:tblCellMar>
            <w:top w:w="0" w:type="dxa"/>
            <w:left w:w="108" w:type="dxa"/>
            <w:bottom w:w="0" w:type="dxa"/>
            <w:right w:w="108" w:type="dxa"/>
          </w:tblCellMar>
        </w:tblPrEx>
        <w:trPr>
          <w:trHeight w:val="465" w:hRule="atLeast"/>
        </w:trPr>
        <w:tc>
          <w:tcPr>
            <w:tcW w:w="1149"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35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056"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04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88" w:type="dxa"/>
            <w:tcBorders>
              <w:top w:val="nil"/>
              <w:left w:val="nil"/>
              <w:bottom w:val="nil"/>
              <w:right w:val="nil"/>
            </w:tcBorders>
          </w:tcPr>
          <w:p>
            <w:pPr>
              <w:widowControl/>
              <w:spacing w:line="240" w:lineRule="auto"/>
              <w:jc w:val="right"/>
              <w:rPr>
                <w:rFonts w:ascii="宋体" w:hAnsi="宋体" w:eastAsia="宋体" w:cs="宋体"/>
                <w:kern w:val="0"/>
                <w:sz w:val="22"/>
              </w:rPr>
            </w:pPr>
          </w:p>
        </w:tc>
        <w:tc>
          <w:tcPr>
            <w:tcW w:w="1275"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621" w:hRule="atLeast"/>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4628"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tblPrEx>
          <w:tblCellMar>
            <w:top w:w="0" w:type="dxa"/>
            <w:left w:w="108" w:type="dxa"/>
            <w:bottom w:w="0" w:type="dxa"/>
            <w:right w:w="108" w:type="dxa"/>
          </w:tblCellMar>
        </w:tblPrEx>
        <w:trPr>
          <w:trHeight w:val="735" w:hRule="atLeast"/>
        </w:trPr>
        <w:tc>
          <w:tcPr>
            <w:tcW w:w="114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188"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777"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5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4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88"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5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5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04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00"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88"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tabs>
          <w:tab w:val="left" w:pos="798"/>
        </w:tabs>
        <w:spacing w:line="240" w:lineRule="auto"/>
        <w:ind w:firstLine="480" w:firstLineChars="200"/>
        <w:rPr>
          <w:rFonts w:ascii="仿宋" w:hAnsi="仿宋" w:eastAsia="仿宋"/>
          <w:sz w:val="24"/>
          <w:szCs w:val="24"/>
        </w:rPr>
      </w:pPr>
    </w:p>
    <w:p>
      <w:pPr>
        <w:tabs>
          <w:tab w:val="left" w:pos="798"/>
        </w:tabs>
        <w:spacing w:line="240" w:lineRule="auto"/>
        <w:ind w:firstLine="480" w:firstLineChars="200"/>
        <w:rPr>
          <w:rFonts w:ascii="仿宋" w:hAnsi="仿宋" w:eastAsia="仿宋"/>
          <w:sz w:val="24"/>
          <w:szCs w:val="24"/>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sz w:val="24"/>
          <w:szCs w:val="24"/>
        </w:rPr>
        <w:t>备注：本单位2023年度没有由本部门管理的专项资金。</w:t>
      </w: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3"/>
        <w:jc w:val="center"/>
        <w:rPr>
          <w:rFonts w:ascii="黑体" w:hAnsi="黑体" w:eastAsia="黑体"/>
          <w:sz w:val="36"/>
          <w:szCs w:val="36"/>
          <w:lang w:eastAsia="zh-CN"/>
        </w:rPr>
      </w:pPr>
    </w:p>
    <w:p>
      <w:pPr>
        <w:pStyle w:val="2"/>
        <w:ind w:left="840" w:hanging="840" w:hangingChars="150"/>
      </w:pPr>
      <w:bookmarkStart w:id="16" w:name="_Toc128561198"/>
      <w:r>
        <w:rPr>
          <w:rFonts w:hint="eastAsia"/>
        </w:rPr>
        <w:t>第三部分</w:t>
      </w:r>
      <w:r>
        <w:rPr>
          <w:rFonts w:hint="eastAsia"/>
        </w:rPr>
        <w:br w:type="textWrapping"/>
      </w:r>
      <w:r>
        <w:rPr>
          <w:rFonts w:hint="eastAsia"/>
        </w:rPr>
        <w:t>2023年度部门预算情况说明</w:t>
      </w:r>
      <w:bookmarkEnd w:id="16"/>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pStyle w:val="4"/>
      </w:pPr>
      <w:bookmarkStart w:id="17" w:name="_Toc128561199"/>
      <w:r>
        <w:rPr>
          <w:rFonts w:hint="eastAsia"/>
        </w:rPr>
        <w:t>一、预算收支总体情况</w:t>
      </w:r>
      <w:bookmarkEnd w:id="17"/>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单位所有收入和支出均纳入部门预算管理。2023年，福建省中医药科学院收入预算为6062.45万元，比上年增加2071.81万元，主要原因是：本年度人员经费及中医药专项等收入预算增加。其中：一般公共预算拨款收入2408.48万元、事业收入1915.70万元、其他收入1738.27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相应安排支出预算6062.45万元，比上年增加2071.81万元，主要原因是2023年度人员经费及中医药专项等经费支出预算增加</w:t>
      </w:r>
      <w:r>
        <w:rPr>
          <w:rFonts w:hint="eastAsia" w:ascii="仿宋" w:hAnsi="仿宋" w:eastAsia="仿宋" w:cs="仿宋_GB2312"/>
          <w:sz w:val="32"/>
          <w:szCs w:val="32"/>
        </w:rPr>
        <w:t>。</w:t>
      </w:r>
      <w:r>
        <w:rPr>
          <w:rFonts w:hint="eastAsia" w:ascii="仿宋" w:hAnsi="仿宋" w:eastAsia="仿宋"/>
          <w:sz w:val="32"/>
          <w:szCs w:val="32"/>
        </w:rPr>
        <w:t>其中：基本支出2951.45万元、项目支出3111万元。</w:t>
      </w:r>
    </w:p>
    <w:p>
      <w:pPr>
        <w:pStyle w:val="4"/>
      </w:pPr>
      <w:bookmarkStart w:id="18" w:name="_Toc128561200"/>
      <w:r>
        <w:rPr>
          <w:rFonts w:hint="eastAsia"/>
        </w:rPr>
        <w:t>二、一般公共预算拨款支出情况</w:t>
      </w:r>
      <w:bookmarkEnd w:id="18"/>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2023年度一般公共预算拨款支出2408.48万元</w:t>
      </w:r>
      <w:r>
        <w:rPr>
          <w:rFonts w:hint="eastAsia" w:ascii="仿宋" w:hAnsi="仿宋" w:eastAsia="仿宋"/>
          <w:sz w:val="32"/>
          <w:szCs w:val="32"/>
        </w:rPr>
        <w:t>，比上年增加1040.85</w:t>
      </w:r>
      <w:r>
        <w:rPr>
          <w:rFonts w:hint="eastAsia" w:ascii="仿宋" w:hAnsi="仿宋" w:eastAsia="仿宋" w:cs="仿宋_GB2312"/>
          <w:kern w:val="0"/>
          <w:sz w:val="32"/>
          <w:szCs w:val="32"/>
        </w:rPr>
        <w:t>万元，</w:t>
      </w:r>
      <w:r>
        <w:rPr>
          <w:rFonts w:hint="eastAsia" w:ascii="仿宋" w:hAnsi="仿宋" w:eastAsia="仿宋" w:cs="仿宋_GB2312"/>
          <w:sz w:val="32"/>
          <w:szCs w:val="32"/>
        </w:rPr>
        <w:t>增长76.11</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rPr>
        <w:t>人员经费增加。按照党中央、国务院和省委、省政府关于过紧日子的有关要求，厉行节约办一切事业，大力压减一般性支出，重点压减会议培训费、差旅费等项目支出中涉及的非急需非刚性支出，同时合理保障了基础研究机构运行等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（一）基础研究-机构运行（</w:t>
      </w:r>
      <w:r>
        <w:rPr>
          <w:rFonts w:ascii="仿宋" w:hAnsi="仿宋" w:eastAsia="仿宋" w:cs="仿宋_GB2312"/>
          <w:sz w:val="32"/>
          <w:szCs w:val="32"/>
        </w:rPr>
        <w:t>20</w:t>
      </w:r>
      <w:r>
        <w:rPr>
          <w:rFonts w:hint="eastAsia" w:ascii="仿宋" w:hAnsi="仿宋" w:eastAsia="仿宋" w:cs="仿宋_GB2312"/>
          <w:sz w:val="32"/>
          <w:szCs w:val="32"/>
        </w:rPr>
        <w:t>6</w:t>
      </w:r>
      <w:r>
        <w:rPr>
          <w:rFonts w:ascii="仿宋" w:hAnsi="仿宋" w:eastAsia="仿宋" w:cs="仿宋_GB2312"/>
          <w:sz w:val="32"/>
          <w:szCs w:val="32"/>
        </w:rPr>
        <w:t>020</w:t>
      </w:r>
      <w:r>
        <w:rPr>
          <w:rFonts w:hint="eastAsia" w:ascii="仿宋" w:hAnsi="仿宋" w:eastAsia="仿宋" w:cs="仿宋_GB2312"/>
          <w:sz w:val="32"/>
          <w:szCs w:val="32"/>
        </w:rPr>
        <w:t>1）1649.64万元。主要是基础研究科研机构运行的基本支出。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（二）事业单位离退休（2080502）317.43万元。主要用于单位离退休经费支出。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（三）机关事业单位基本养老保险缴费支出（</w:t>
      </w:r>
      <w:r>
        <w:rPr>
          <w:rFonts w:ascii="仿宋" w:hAnsi="仿宋" w:eastAsia="仿宋" w:cs="仿宋_GB2312"/>
          <w:sz w:val="32"/>
          <w:szCs w:val="32"/>
        </w:rPr>
        <w:t>20</w:t>
      </w:r>
      <w:r>
        <w:rPr>
          <w:rFonts w:hint="eastAsia" w:ascii="仿宋" w:hAnsi="仿宋" w:eastAsia="仿宋" w:cs="仿宋_GB2312"/>
          <w:sz w:val="32"/>
          <w:szCs w:val="32"/>
        </w:rPr>
        <w:t>8</w:t>
      </w:r>
      <w:r>
        <w:rPr>
          <w:rFonts w:ascii="仿宋" w:hAnsi="仿宋" w:eastAsia="仿宋" w:cs="仿宋_GB2312"/>
          <w:sz w:val="32"/>
          <w:szCs w:val="32"/>
        </w:rPr>
        <w:t>0</w:t>
      </w:r>
      <w:r>
        <w:rPr>
          <w:rFonts w:hint="eastAsia" w:ascii="仿宋" w:hAnsi="仿宋" w:eastAsia="仿宋" w:cs="仿宋_GB2312"/>
          <w:sz w:val="32"/>
          <w:szCs w:val="32"/>
        </w:rPr>
        <w:t>5</w:t>
      </w:r>
      <w:r>
        <w:rPr>
          <w:rFonts w:ascii="仿宋" w:hAnsi="仿宋" w:eastAsia="仿宋" w:cs="仿宋_GB2312"/>
          <w:sz w:val="32"/>
          <w:szCs w:val="32"/>
        </w:rPr>
        <w:t>0</w:t>
      </w:r>
      <w:r>
        <w:rPr>
          <w:rFonts w:hint="eastAsia" w:ascii="仿宋" w:hAnsi="仿宋" w:eastAsia="仿宋" w:cs="仿宋_GB2312"/>
          <w:sz w:val="32"/>
          <w:szCs w:val="32"/>
        </w:rPr>
        <w:t>5）136.72万元。主要用于单位在职人员养老保险费。</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（四）事业单位医疗（</w:t>
      </w:r>
      <w:r>
        <w:rPr>
          <w:rFonts w:ascii="仿宋" w:hAnsi="仿宋" w:eastAsia="仿宋" w:cs="仿宋_GB2312"/>
          <w:sz w:val="32"/>
          <w:szCs w:val="32"/>
        </w:rPr>
        <w:t>2</w:t>
      </w:r>
      <w:r>
        <w:rPr>
          <w:rFonts w:hint="eastAsia" w:ascii="仿宋" w:hAnsi="仿宋" w:eastAsia="仿宋" w:cs="仿宋_GB2312"/>
          <w:sz w:val="32"/>
          <w:szCs w:val="32"/>
        </w:rPr>
        <w:t>1</w:t>
      </w:r>
      <w:r>
        <w:rPr>
          <w:rFonts w:ascii="仿宋" w:hAnsi="仿宋" w:eastAsia="仿宋" w:cs="仿宋_GB2312"/>
          <w:sz w:val="32"/>
          <w:szCs w:val="32"/>
        </w:rPr>
        <w:t>0</w:t>
      </w:r>
      <w:r>
        <w:rPr>
          <w:rFonts w:hint="eastAsia" w:ascii="仿宋" w:hAnsi="仿宋" w:eastAsia="仿宋" w:cs="仿宋_GB2312"/>
          <w:sz w:val="32"/>
          <w:szCs w:val="32"/>
        </w:rPr>
        <w:t>110</w:t>
      </w:r>
      <w:r>
        <w:rPr>
          <w:rFonts w:ascii="仿宋" w:hAnsi="仿宋" w:eastAsia="仿宋" w:cs="仿宋_GB2312"/>
          <w:sz w:val="32"/>
          <w:szCs w:val="32"/>
        </w:rPr>
        <w:t>2</w:t>
      </w:r>
      <w:r>
        <w:rPr>
          <w:rFonts w:hint="eastAsia" w:ascii="仿宋" w:hAnsi="仿宋" w:eastAsia="仿宋" w:cs="仿宋_GB2312"/>
          <w:sz w:val="32"/>
          <w:szCs w:val="32"/>
        </w:rPr>
        <w:t>）67.88万元。主要是单位在职人员工伤、生育、医疗保险费支出。</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（五）住房公积金（</w:t>
      </w:r>
      <w:r>
        <w:rPr>
          <w:rFonts w:ascii="仿宋" w:hAnsi="仿宋" w:eastAsia="仿宋" w:cs="仿宋_GB2312"/>
          <w:sz w:val="32"/>
          <w:szCs w:val="32"/>
        </w:rPr>
        <w:t>2</w:t>
      </w:r>
      <w:r>
        <w:rPr>
          <w:rFonts w:hint="eastAsia" w:ascii="仿宋" w:hAnsi="仿宋" w:eastAsia="仿宋" w:cs="仿宋_GB2312"/>
          <w:sz w:val="32"/>
          <w:szCs w:val="32"/>
        </w:rPr>
        <w:t>210201）195.92万元。主要用于单位住房公积金支出。</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（六）提租补贴（</w:t>
      </w:r>
      <w:r>
        <w:rPr>
          <w:rFonts w:ascii="仿宋" w:hAnsi="仿宋" w:eastAsia="仿宋" w:cs="仿宋_GB2312"/>
          <w:sz w:val="32"/>
          <w:szCs w:val="32"/>
        </w:rPr>
        <w:t>2</w:t>
      </w:r>
      <w:r>
        <w:rPr>
          <w:rFonts w:hint="eastAsia" w:ascii="仿宋" w:hAnsi="仿宋" w:eastAsia="仿宋" w:cs="仿宋_GB2312"/>
          <w:sz w:val="32"/>
          <w:szCs w:val="32"/>
        </w:rPr>
        <w:t>21020</w:t>
      </w:r>
      <w:r>
        <w:rPr>
          <w:rFonts w:ascii="仿宋" w:hAnsi="仿宋" w:eastAsia="仿宋" w:cs="仿宋_GB2312"/>
          <w:sz w:val="32"/>
          <w:szCs w:val="32"/>
        </w:rPr>
        <w:t>2</w:t>
      </w:r>
      <w:r>
        <w:rPr>
          <w:rFonts w:hint="eastAsia" w:ascii="仿宋" w:hAnsi="仿宋" w:eastAsia="仿宋" w:cs="仿宋_GB2312"/>
          <w:sz w:val="32"/>
          <w:szCs w:val="32"/>
        </w:rPr>
        <w:t>）40.89万元。主要用于单位提租补贴支出。</w:t>
      </w:r>
    </w:p>
    <w:p>
      <w:pPr>
        <w:pStyle w:val="4"/>
      </w:pPr>
      <w:bookmarkStart w:id="19" w:name="_Toc128561201"/>
      <w:r>
        <w:rPr>
          <w:rFonts w:hint="eastAsia"/>
        </w:rPr>
        <w:t>三、政府性基金预算拨款支出情况</w:t>
      </w:r>
      <w:bookmarkEnd w:id="19"/>
    </w:p>
    <w:p>
      <w:pPr>
        <w:tabs>
          <w:tab w:val="left" w:pos="7513"/>
        </w:tabs>
        <w:adjustRightInd w:val="0"/>
        <w:snapToGrid w:val="0"/>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本单位2023年度没有使用政府性基金预算拨款安排的支出。</w:t>
      </w:r>
    </w:p>
    <w:p>
      <w:pPr>
        <w:pStyle w:val="4"/>
      </w:pPr>
      <w:bookmarkStart w:id="20" w:name="_Toc128561202"/>
      <w:r>
        <w:rPr>
          <w:rFonts w:hint="eastAsia"/>
        </w:rPr>
        <w:t>四、国有资本经营预算拨款支出情况</w:t>
      </w:r>
      <w:bookmarkEnd w:id="20"/>
    </w:p>
    <w:p>
      <w:pPr>
        <w:tabs>
          <w:tab w:val="left" w:pos="7513"/>
        </w:tabs>
        <w:adjustRightInd w:val="0"/>
        <w:snapToGrid w:val="0"/>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本单位 2023年度没有使用政府性基金预算拨款安排的支出。</w:t>
      </w:r>
    </w:p>
    <w:p>
      <w:pPr>
        <w:pStyle w:val="4"/>
      </w:pPr>
      <w:bookmarkStart w:id="21" w:name="_Toc128561203"/>
      <w:r>
        <w:rPr>
          <w:rFonts w:hint="eastAsia"/>
        </w:rPr>
        <w:t>五、一般公共预算拨款基本支出情况</w:t>
      </w:r>
      <w:bookmarkEnd w:id="21"/>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2023年度一般公共预算拨款基本支出2408.48万元，其中：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2251.74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156.74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4"/>
      </w:pPr>
      <w:bookmarkStart w:id="22" w:name="_Toc128561204"/>
      <w:r>
        <w:rPr>
          <w:rFonts w:hint="eastAsia"/>
        </w:rPr>
        <w:t>六、一般公共预算“三公”经费支出情况</w:t>
      </w:r>
      <w:bookmarkEnd w:id="22"/>
    </w:p>
    <w:p>
      <w:pPr>
        <w:widowControl/>
        <w:adjustRightInd w:val="0"/>
        <w:snapToGrid w:val="0"/>
        <w:spacing w:line="600" w:lineRule="exact"/>
        <w:ind w:firstLine="660"/>
        <w:rPr>
          <w:rFonts w:ascii="楷体" w:hAnsi="楷体" w:eastAsia="楷体"/>
          <w:b/>
          <w:sz w:val="32"/>
          <w:szCs w:val="32"/>
        </w:rPr>
      </w:pPr>
      <w:r>
        <w:rPr>
          <w:rFonts w:hint="eastAsia" w:ascii="楷体" w:hAnsi="楷体" w:eastAsia="楷体"/>
          <w:b/>
          <w:sz w:val="32"/>
          <w:szCs w:val="32"/>
        </w:rPr>
        <w:t>（一）因公出国（境）经费</w:t>
      </w:r>
    </w:p>
    <w:p>
      <w:pPr>
        <w:pStyle w:val="3"/>
        <w:spacing w:before="190" w:line="350" w:lineRule="auto"/>
        <w:ind w:left="120" w:right="275" w:firstLine="652"/>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2023</w:t>
      </w:r>
      <w:r>
        <w:rPr>
          <w:rFonts w:hint="eastAsia" w:ascii="仿宋" w:hAnsi="仿宋" w:eastAsia="仿宋" w:cs="宋体"/>
          <w:sz w:val="32"/>
          <w:szCs w:val="32"/>
          <w:lang w:eastAsia="zh-CN"/>
        </w:rPr>
        <w:t>年预算安排5万元，</w:t>
      </w:r>
      <w:r>
        <w:rPr>
          <w:rFonts w:hint="eastAsia" w:ascii="仿宋" w:hAnsi="仿宋" w:eastAsia="仿宋" w:cs="仿宋_GB2312"/>
          <w:sz w:val="32"/>
          <w:szCs w:val="32"/>
          <w:lang w:eastAsia="zh-CN"/>
        </w:rPr>
        <w:t>比上年增加5万元，主要原因是:根据省财政因公出国（境）有关管理要求，2022年度不批复省级单位因公出国（境）经费预算额度。</w:t>
      </w:r>
    </w:p>
    <w:p>
      <w:pPr>
        <w:widowControl/>
        <w:adjustRightInd w:val="0"/>
        <w:snapToGrid w:val="0"/>
        <w:spacing w:line="600" w:lineRule="exact"/>
        <w:ind w:firstLine="660"/>
        <w:rPr>
          <w:rFonts w:ascii="楷体" w:hAnsi="楷体" w:eastAsia="楷体"/>
          <w:b/>
          <w:sz w:val="32"/>
          <w:szCs w:val="32"/>
        </w:rPr>
      </w:pPr>
      <w:r>
        <w:rPr>
          <w:rFonts w:hint="eastAsia" w:ascii="楷体" w:hAnsi="楷体" w:eastAsia="楷体"/>
          <w:b/>
          <w:sz w:val="32"/>
          <w:szCs w:val="32"/>
        </w:rPr>
        <w:t>（二）公务接待费</w:t>
      </w:r>
    </w:p>
    <w:p>
      <w:pPr>
        <w:widowControl/>
        <w:adjustRightInd w:val="0"/>
        <w:snapToGrid w:val="0"/>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3.65</w:t>
      </w:r>
      <w:r>
        <w:rPr>
          <w:rFonts w:hint="eastAsia" w:ascii="仿宋" w:hAnsi="仿宋" w:eastAsia="仿宋" w:cs="宋体"/>
          <w:kern w:val="0"/>
          <w:sz w:val="32"/>
          <w:szCs w:val="32"/>
        </w:rPr>
        <w:t>万元，与</w:t>
      </w:r>
      <w:r>
        <w:rPr>
          <w:rFonts w:hint="eastAsia" w:ascii="仿宋" w:hAnsi="仿宋" w:eastAsia="仿宋" w:cs="仿宋_GB2312"/>
          <w:sz w:val="32"/>
          <w:szCs w:val="32"/>
        </w:rPr>
        <w:t>上年持平</w:t>
      </w:r>
      <w:r>
        <w:rPr>
          <w:rFonts w:hint="eastAsia" w:ascii="仿宋" w:hAnsi="仿宋" w:eastAsia="仿宋" w:cs="仿宋_GB2312"/>
          <w:kern w:val="0"/>
          <w:sz w:val="32"/>
          <w:szCs w:val="32"/>
        </w:rPr>
        <w:t>，</w:t>
      </w:r>
      <w:r>
        <w:rPr>
          <w:rFonts w:ascii="仿宋" w:hAnsi="仿宋" w:eastAsia="仿宋" w:cs="仿宋_GB2312"/>
          <w:kern w:val="0"/>
          <w:sz w:val="32"/>
          <w:szCs w:val="32"/>
        </w:rPr>
        <w:t>主要用于科研活动</w:t>
      </w:r>
      <w:r>
        <w:rPr>
          <w:rFonts w:hint="eastAsia" w:ascii="仿宋" w:hAnsi="仿宋" w:eastAsia="仿宋" w:cs="仿宋_GB2312"/>
          <w:kern w:val="0"/>
          <w:sz w:val="32"/>
          <w:szCs w:val="32"/>
        </w:rPr>
        <w:t>、</w:t>
      </w:r>
      <w:r>
        <w:rPr>
          <w:rFonts w:ascii="仿宋" w:hAnsi="仿宋" w:eastAsia="仿宋" w:cs="仿宋_GB2312"/>
          <w:kern w:val="0"/>
          <w:sz w:val="32"/>
          <w:szCs w:val="32"/>
        </w:rPr>
        <w:t>学术交流</w:t>
      </w:r>
      <w:r>
        <w:rPr>
          <w:rFonts w:hint="eastAsia" w:ascii="仿宋" w:hAnsi="仿宋" w:eastAsia="仿宋" w:cs="仿宋_GB2312"/>
          <w:kern w:val="0"/>
          <w:sz w:val="32"/>
          <w:szCs w:val="32"/>
        </w:rPr>
        <w:t>、科技</w:t>
      </w:r>
      <w:r>
        <w:rPr>
          <w:rFonts w:ascii="仿宋" w:hAnsi="仿宋" w:eastAsia="仿宋" w:cs="仿宋_GB2312"/>
          <w:kern w:val="0"/>
          <w:sz w:val="32"/>
          <w:szCs w:val="32"/>
        </w:rPr>
        <w:t>产业协作等方面的接待活动。</w:t>
      </w:r>
    </w:p>
    <w:p>
      <w:pPr>
        <w:widowControl/>
        <w:adjustRightInd w:val="0"/>
        <w:snapToGrid w:val="0"/>
        <w:spacing w:line="600" w:lineRule="exact"/>
        <w:ind w:firstLine="660"/>
        <w:rPr>
          <w:rFonts w:ascii="楷体" w:hAnsi="楷体" w:eastAsia="楷体"/>
          <w:b/>
          <w:sz w:val="32"/>
          <w:szCs w:val="32"/>
        </w:rPr>
      </w:pPr>
      <w:r>
        <w:rPr>
          <w:rFonts w:hint="eastAsia" w:ascii="楷体" w:hAnsi="楷体" w:eastAsia="楷体"/>
          <w:b/>
          <w:sz w:val="32"/>
          <w:szCs w:val="32"/>
        </w:rPr>
        <w:t>（三）公务用车购置及运行费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8.53</w:t>
      </w:r>
      <w:r>
        <w:rPr>
          <w:rFonts w:hint="eastAsia" w:ascii="仿宋" w:hAnsi="仿宋" w:eastAsia="仿宋" w:cs="宋体"/>
          <w:kern w:val="0"/>
          <w:sz w:val="32"/>
          <w:szCs w:val="32"/>
        </w:rPr>
        <w:t>万元，与</w:t>
      </w:r>
      <w:r>
        <w:rPr>
          <w:rFonts w:hint="eastAsia" w:ascii="仿宋" w:hAnsi="仿宋" w:eastAsia="仿宋" w:cs="仿宋_GB2312"/>
          <w:sz w:val="32"/>
          <w:szCs w:val="32"/>
        </w:rPr>
        <w:t>上年持平</w:t>
      </w:r>
      <w:r>
        <w:rPr>
          <w:rFonts w:hint="eastAsia" w:ascii="仿宋" w:hAnsi="仿宋" w:eastAsia="仿宋" w:cs="仿宋_GB2312"/>
          <w:kern w:val="0"/>
          <w:sz w:val="32"/>
          <w:szCs w:val="32"/>
        </w:rPr>
        <w:t>，</w:t>
      </w:r>
      <w:r>
        <w:rPr>
          <w:rFonts w:hint="eastAsia" w:ascii="仿宋" w:hAnsi="仿宋" w:eastAsia="仿宋" w:cs="宋体"/>
          <w:kern w:val="0"/>
          <w:sz w:val="32"/>
          <w:szCs w:val="32"/>
        </w:rPr>
        <w:t>其中：公务用车运行费</w:t>
      </w:r>
      <w:r>
        <w:rPr>
          <w:rFonts w:hint="eastAsia" w:ascii="仿宋" w:hAnsi="仿宋" w:eastAsia="仿宋" w:cs="仿宋_GB2312"/>
          <w:kern w:val="0"/>
          <w:sz w:val="32"/>
          <w:szCs w:val="32"/>
        </w:rPr>
        <w:t>8.53</w:t>
      </w:r>
      <w:r>
        <w:rPr>
          <w:rFonts w:hint="eastAsia" w:ascii="仿宋" w:hAnsi="仿宋" w:eastAsia="仿宋" w:cs="宋体"/>
          <w:kern w:val="0"/>
          <w:sz w:val="32"/>
          <w:szCs w:val="32"/>
        </w:rPr>
        <w:t>万元，公务用车购置费</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w:t>
      </w:r>
    </w:p>
    <w:p>
      <w:pPr>
        <w:pStyle w:val="4"/>
      </w:pPr>
      <w:bookmarkStart w:id="23" w:name="_Toc128561205"/>
      <w:r>
        <w:rPr>
          <w:rFonts w:hint="eastAsia"/>
        </w:rPr>
        <w:t>七、预算绩效目标情况</w:t>
      </w:r>
      <w:bookmarkEnd w:id="23"/>
    </w:p>
    <w:p>
      <w:pPr>
        <w:spacing w:line="590" w:lineRule="exact"/>
        <w:ind w:firstLine="630" w:firstLineChars="196"/>
        <w:rPr>
          <w:rFonts w:ascii="楷体" w:hAnsi="楷体" w:eastAsia="楷体" w:cs="楷体"/>
          <w:kern w:val="0"/>
          <w:sz w:val="32"/>
          <w:szCs w:val="32"/>
        </w:rPr>
      </w:pPr>
      <w:r>
        <w:rPr>
          <w:rFonts w:hint="eastAsia" w:ascii="楷体" w:hAnsi="楷体" w:eastAsia="楷体" w:cs="楷体"/>
          <w:b/>
          <w:bCs/>
          <w:kern w:val="0"/>
          <w:sz w:val="32"/>
          <w:szCs w:val="32"/>
        </w:rPr>
        <w:t>（一）绩效目标设置情况</w:t>
      </w:r>
    </w:p>
    <w:p>
      <w:pPr>
        <w:adjustRightInd w:val="0"/>
        <w:snapToGrid w:val="0"/>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2023年，本单位年初预算无项目支出绩效。</w:t>
      </w:r>
    </w:p>
    <w:p>
      <w:pPr>
        <w:spacing w:line="590" w:lineRule="exact"/>
        <w:ind w:firstLine="630" w:firstLineChars="196"/>
        <w:rPr>
          <w:rFonts w:ascii="楷体" w:hAnsi="楷体" w:eastAsia="楷体" w:cs="楷体"/>
          <w:b/>
          <w:bCs/>
          <w:kern w:val="0"/>
          <w:sz w:val="32"/>
          <w:szCs w:val="32"/>
        </w:rPr>
      </w:pPr>
      <w:r>
        <w:rPr>
          <w:rFonts w:hint="eastAsia" w:ascii="楷体" w:hAnsi="楷体" w:eastAsia="楷体" w:cs="楷体"/>
          <w:b/>
          <w:bCs/>
          <w:kern w:val="0"/>
          <w:sz w:val="32"/>
          <w:szCs w:val="32"/>
        </w:rPr>
        <w:t>（二）绩效目标表及说明</w:t>
      </w:r>
    </w:p>
    <w:p>
      <w:pPr>
        <w:spacing w:line="590" w:lineRule="exact"/>
        <w:ind w:firstLine="643" w:firstLineChars="200"/>
        <w:rPr>
          <w:rFonts w:ascii="楷体" w:hAnsi="楷体" w:eastAsia="楷体" w:cs="楷体"/>
          <w:b/>
          <w:sz w:val="32"/>
          <w:szCs w:val="32"/>
        </w:rPr>
      </w:pPr>
      <w:r>
        <w:rPr>
          <w:rFonts w:hint="eastAsia" w:ascii="楷体" w:hAnsi="楷体" w:eastAsia="楷体" w:cs="楷体"/>
          <w:b/>
          <w:sz w:val="32"/>
          <w:szCs w:val="32"/>
        </w:rPr>
        <w:t>1.项目支出绩效目标表</w:t>
      </w:r>
    </w:p>
    <w:p>
      <w:pPr>
        <w:adjustRightInd w:val="0"/>
        <w:snapToGrid w:val="0"/>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本单位无项目支出绩效目标表。</w:t>
      </w:r>
    </w:p>
    <w:p>
      <w:pPr>
        <w:spacing w:line="590" w:lineRule="exact"/>
        <w:ind w:firstLine="643" w:firstLineChars="200"/>
        <w:rPr>
          <w:rFonts w:ascii="楷体" w:hAnsi="楷体" w:eastAsia="楷体" w:cs="楷体"/>
          <w:b/>
          <w:sz w:val="32"/>
          <w:szCs w:val="32"/>
        </w:rPr>
      </w:pPr>
      <w:r>
        <w:rPr>
          <w:rFonts w:hint="eastAsia" w:ascii="楷体" w:hAnsi="楷体" w:eastAsia="楷体" w:cs="楷体"/>
          <w:b/>
          <w:sz w:val="32"/>
          <w:szCs w:val="32"/>
        </w:rPr>
        <w:t>2.有关情况说明</w:t>
      </w:r>
    </w:p>
    <w:p>
      <w:pPr>
        <w:pStyle w:val="3"/>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本单位无其他需要说明的绩效目标情况；本单位年初无发展性项目经费预算，无项目支出绩效目标表。</w:t>
      </w:r>
    </w:p>
    <w:p>
      <w:pPr>
        <w:pStyle w:val="3"/>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本单位无其他需要说明的绩效。</w:t>
      </w:r>
    </w:p>
    <w:p>
      <w:pPr>
        <w:pStyle w:val="4"/>
      </w:pPr>
      <w:bookmarkStart w:id="24" w:name="_Toc128561206"/>
      <w:r>
        <w:rPr>
          <w:rFonts w:hint="eastAsia"/>
        </w:rPr>
        <w:t>八、其他重要事项说明</w:t>
      </w:r>
      <w:bookmarkEnd w:id="24"/>
    </w:p>
    <w:p>
      <w:pPr>
        <w:spacing w:line="590" w:lineRule="exact"/>
        <w:ind w:firstLine="643" w:firstLineChars="200"/>
        <w:rPr>
          <w:rFonts w:ascii="楷体" w:hAnsi="楷体" w:eastAsia="楷体" w:cs="楷体"/>
          <w:b/>
          <w:sz w:val="32"/>
          <w:szCs w:val="32"/>
        </w:rPr>
      </w:pPr>
      <w:r>
        <w:rPr>
          <w:rFonts w:hint="eastAsia" w:ascii="楷体" w:hAnsi="楷体" w:eastAsia="楷体" w:cs="楷体"/>
          <w:b/>
          <w:sz w:val="32"/>
          <w:szCs w:val="32"/>
        </w:rPr>
        <w:t>（一）机关运行经费</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本单位属公益一类事业单位，本单位没有机关运行经费。</w:t>
      </w:r>
    </w:p>
    <w:p>
      <w:pPr>
        <w:spacing w:line="590" w:lineRule="exact"/>
        <w:ind w:firstLine="643" w:firstLineChars="200"/>
        <w:rPr>
          <w:rFonts w:ascii="楷体" w:hAnsi="楷体" w:eastAsia="楷体" w:cs="楷体"/>
          <w:b/>
          <w:sz w:val="32"/>
          <w:szCs w:val="32"/>
        </w:rPr>
      </w:pPr>
      <w:r>
        <w:rPr>
          <w:rFonts w:hint="eastAsia" w:ascii="楷体" w:hAnsi="楷体" w:eastAsia="楷体" w:cs="楷体"/>
          <w:b/>
          <w:sz w:val="32"/>
          <w:szCs w:val="32"/>
        </w:rPr>
        <w:t>（二）政府采购情况</w:t>
      </w:r>
    </w:p>
    <w:p>
      <w:pPr>
        <w:spacing w:line="590" w:lineRule="exact"/>
        <w:ind w:firstLine="640" w:firstLineChars="200"/>
        <w:rPr>
          <w:rFonts w:ascii="仿宋" w:hAnsi="仿宋" w:eastAsia="仿宋"/>
          <w:kern w:val="0"/>
          <w:sz w:val="32"/>
          <w:szCs w:val="32"/>
        </w:rPr>
      </w:pPr>
      <w:r>
        <w:rPr>
          <w:rFonts w:hint="eastAsia" w:ascii="仿宋" w:hAnsi="仿宋" w:eastAsia="仿宋"/>
          <w:bCs/>
          <w:sz w:val="32"/>
          <w:szCs w:val="32"/>
        </w:rPr>
        <w:t xml:space="preserve">2023年，福建省中医药科学院政府采购预算总额406.90万元，其中：政府采购货物预算84.90万元、政府采购工程预算100万元、政府采购服务预算222万元。 </w:t>
      </w:r>
      <w:r>
        <w:rPr>
          <w:rFonts w:hint="eastAsia" w:ascii="仿宋" w:hAnsi="仿宋" w:eastAsia="仿宋"/>
          <w:kern w:val="0"/>
          <w:sz w:val="32"/>
          <w:szCs w:val="32"/>
        </w:rPr>
        <w:t xml:space="preserve">                       </w:t>
      </w:r>
    </w:p>
    <w:p>
      <w:pPr>
        <w:spacing w:line="590" w:lineRule="exact"/>
        <w:ind w:firstLine="643" w:firstLineChars="200"/>
        <w:rPr>
          <w:rFonts w:ascii="楷体" w:hAnsi="楷体" w:eastAsia="楷体" w:cs="楷体"/>
          <w:b/>
          <w:sz w:val="32"/>
          <w:szCs w:val="32"/>
        </w:rPr>
      </w:pPr>
      <w:r>
        <w:rPr>
          <w:rFonts w:hint="eastAsia" w:ascii="楷体" w:hAnsi="楷体" w:eastAsia="楷体" w:cs="楷体"/>
          <w:b/>
          <w:bCs/>
          <w:kern w:val="0"/>
          <w:sz w:val="32"/>
          <w:szCs w:val="32"/>
        </w:rPr>
        <w:t>（三）</w:t>
      </w:r>
      <w:r>
        <w:rPr>
          <w:rFonts w:hint="eastAsia" w:ascii="楷体" w:hAnsi="楷体" w:eastAsia="楷体" w:cs="楷体"/>
          <w:b/>
          <w:sz w:val="32"/>
          <w:szCs w:val="32"/>
        </w:rPr>
        <w:t>国有资产占用使用情况</w:t>
      </w:r>
    </w:p>
    <w:p>
      <w:pPr>
        <w:spacing w:line="590" w:lineRule="exact"/>
        <w:ind w:firstLine="640" w:firstLineChars="200"/>
        <w:rPr>
          <w:rFonts w:ascii="仿宋" w:hAnsi="仿宋" w:eastAsia="仿宋"/>
          <w:bCs/>
          <w:sz w:val="32"/>
          <w:szCs w:val="32"/>
        </w:rPr>
      </w:pPr>
      <w:r>
        <w:rPr>
          <w:rFonts w:hint="eastAsia" w:ascii="仿宋" w:hAnsi="仿宋" w:eastAsia="仿宋"/>
          <w:bCs/>
          <w:sz w:val="32"/>
          <w:szCs w:val="32"/>
        </w:rPr>
        <w:t>截至2022年12月31日，福建省中医药科学院共有车辆3辆，其中：一般公务用车2辆、其他用车1辆。单位价值50万元以上通用设备3台（套），单位价值100万元以上专用设备0台（套）。</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楷体"/>
          <w:kern w:val="0"/>
          <w:sz w:val="32"/>
          <w:szCs w:val="32"/>
        </w:rPr>
        <w:t>2023年本单位预算安排购置车辆0辆；</w:t>
      </w:r>
      <w:r>
        <w:rPr>
          <w:rFonts w:hint="eastAsia" w:ascii="仿宋" w:hAnsi="仿宋" w:eastAsia="仿宋"/>
          <w:sz w:val="32"/>
          <w:szCs w:val="32"/>
        </w:rPr>
        <w:t>单位价值100万元（含）以上设备0</w:t>
      </w:r>
      <w:r>
        <w:rPr>
          <w:rFonts w:hint="eastAsia" w:ascii="仿宋" w:hAnsi="仿宋" w:eastAsia="仿宋" w:cs="仿宋_GB2312"/>
          <w:kern w:val="0"/>
          <w:sz w:val="32"/>
          <w:szCs w:val="32"/>
        </w:rPr>
        <w:t>台（套）。</w:t>
      </w:r>
    </w:p>
    <w:p>
      <w:pPr>
        <w:ind w:firstLine="640" w:firstLineChars="200"/>
        <w:rPr>
          <w:rFonts w:ascii="仿宋" w:hAnsi="仿宋" w:eastAsia="仿宋" w:cs="楷体"/>
          <w:kern w:val="0"/>
          <w:sz w:val="32"/>
          <w:szCs w:val="32"/>
        </w:rPr>
      </w:pPr>
    </w:p>
    <w:p>
      <w:pPr>
        <w:ind w:firstLine="640" w:firstLineChars="200"/>
        <w:rPr>
          <w:rFonts w:ascii="仿宋" w:hAnsi="仿宋" w:eastAsia="仿宋" w:cs="楷体"/>
          <w:kern w:val="0"/>
          <w:sz w:val="32"/>
          <w:szCs w:val="32"/>
        </w:rPr>
      </w:pPr>
    </w:p>
    <w:p>
      <w:pP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pStyle w:val="2"/>
        <w:ind w:left="3080" w:hanging="3080" w:hangingChars="550"/>
      </w:pPr>
      <w:bookmarkStart w:id="25" w:name="_Toc128561207"/>
      <w:r>
        <w:rPr>
          <w:rFonts w:hint="eastAsia"/>
        </w:rPr>
        <w:t>第四部分</w:t>
      </w:r>
      <w:r>
        <w:t xml:space="preserve"> </w:t>
      </w:r>
      <w:r>
        <w:rPr>
          <w:rFonts w:hint="eastAsia"/>
        </w:rPr>
        <w:br w:type="textWrapping"/>
      </w:r>
      <w:r>
        <w:rPr>
          <w:rFonts w:hint="eastAsia"/>
        </w:rPr>
        <w:t>名词解释</w:t>
      </w:r>
      <w:bookmarkEnd w:id="25"/>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howingPlcHdr/>
    </w:sdtPr>
    <w:sdtEndPr>
      <w:rPr>
        <w:rFonts w:asciiTheme="minorEastAsia" w:hAnsiTheme="minorEastAsia"/>
        <w:sz w:val="20"/>
      </w:rPr>
    </w:sdtEndPr>
    <w:sdtContent>
      <w:p>
        <w:pPr>
          <w:pStyle w:val="6"/>
          <w:jc w:val="center"/>
        </w:pP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658886"/>
    </w:sdtPr>
    <w:sdtEndPr>
      <w:rPr>
        <w:rFonts w:asciiTheme="minorEastAsia" w:hAnsiTheme="minorEastAsia"/>
        <w:sz w:val="20"/>
      </w:rPr>
    </w:sdtEndPr>
    <w:sdtContent>
      <w:p>
        <w:pPr>
          <w:pStyle w:val="6"/>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18</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N2I3YWE4Yzk4MDg5NWYyMzUwM2Q2YzQ3YzI0MjEifQ=="/>
  </w:docVars>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E2339"/>
    <w:rsid w:val="001F391B"/>
    <w:rsid w:val="002020AE"/>
    <w:rsid w:val="00221F98"/>
    <w:rsid w:val="002243EF"/>
    <w:rsid w:val="002311C9"/>
    <w:rsid w:val="00240977"/>
    <w:rsid w:val="00244E2B"/>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25DAF"/>
    <w:rsid w:val="003322AE"/>
    <w:rsid w:val="00334F93"/>
    <w:rsid w:val="00353125"/>
    <w:rsid w:val="00360D9A"/>
    <w:rsid w:val="00381D4F"/>
    <w:rsid w:val="00395B19"/>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A69E4"/>
    <w:rsid w:val="005B00AC"/>
    <w:rsid w:val="005B1EBF"/>
    <w:rsid w:val="005D7140"/>
    <w:rsid w:val="00604137"/>
    <w:rsid w:val="00606548"/>
    <w:rsid w:val="00606A72"/>
    <w:rsid w:val="006354A5"/>
    <w:rsid w:val="0064301A"/>
    <w:rsid w:val="00645111"/>
    <w:rsid w:val="00696D3A"/>
    <w:rsid w:val="006A5A31"/>
    <w:rsid w:val="006B70C6"/>
    <w:rsid w:val="006C4373"/>
    <w:rsid w:val="006C4713"/>
    <w:rsid w:val="006F1EE5"/>
    <w:rsid w:val="007015F0"/>
    <w:rsid w:val="007030FB"/>
    <w:rsid w:val="00723EF2"/>
    <w:rsid w:val="00743C81"/>
    <w:rsid w:val="00753E47"/>
    <w:rsid w:val="00760DCF"/>
    <w:rsid w:val="00763A54"/>
    <w:rsid w:val="00773637"/>
    <w:rsid w:val="00775567"/>
    <w:rsid w:val="0079376A"/>
    <w:rsid w:val="007A30B9"/>
    <w:rsid w:val="007B32F9"/>
    <w:rsid w:val="007C60CF"/>
    <w:rsid w:val="007E33BA"/>
    <w:rsid w:val="00800C7B"/>
    <w:rsid w:val="00804D1C"/>
    <w:rsid w:val="008071E4"/>
    <w:rsid w:val="008519DD"/>
    <w:rsid w:val="00855527"/>
    <w:rsid w:val="0086239A"/>
    <w:rsid w:val="00872CF7"/>
    <w:rsid w:val="008763D2"/>
    <w:rsid w:val="00880C2D"/>
    <w:rsid w:val="00886FFB"/>
    <w:rsid w:val="008906D2"/>
    <w:rsid w:val="00897DA9"/>
    <w:rsid w:val="008A73C5"/>
    <w:rsid w:val="008A7421"/>
    <w:rsid w:val="008D5DFA"/>
    <w:rsid w:val="008D6F87"/>
    <w:rsid w:val="008E2336"/>
    <w:rsid w:val="008E3CBD"/>
    <w:rsid w:val="00937A03"/>
    <w:rsid w:val="0094672F"/>
    <w:rsid w:val="009739A9"/>
    <w:rsid w:val="009756CF"/>
    <w:rsid w:val="009A6226"/>
    <w:rsid w:val="009C7FB5"/>
    <w:rsid w:val="009D76A4"/>
    <w:rsid w:val="009F652D"/>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BF786A"/>
    <w:rsid w:val="00C02DE3"/>
    <w:rsid w:val="00C16FD3"/>
    <w:rsid w:val="00C33A0A"/>
    <w:rsid w:val="00C43C36"/>
    <w:rsid w:val="00C7095D"/>
    <w:rsid w:val="00C82173"/>
    <w:rsid w:val="00C9493F"/>
    <w:rsid w:val="00CA39A1"/>
    <w:rsid w:val="00CC6B40"/>
    <w:rsid w:val="00D15C3B"/>
    <w:rsid w:val="00D208E9"/>
    <w:rsid w:val="00D4799A"/>
    <w:rsid w:val="00D95257"/>
    <w:rsid w:val="00DC7C1D"/>
    <w:rsid w:val="00DD0E76"/>
    <w:rsid w:val="00DD596A"/>
    <w:rsid w:val="00DF317E"/>
    <w:rsid w:val="00E005FB"/>
    <w:rsid w:val="00E05319"/>
    <w:rsid w:val="00E131D0"/>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662A4"/>
    <w:rsid w:val="00F937DA"/>
    <w:rsid w:val="00FB3D59"/>
    <w:rsid w:val="00FC4095"/>
    <w:rsid w:val="00FE616A"/>
    <w:rsid w:val="00FE6949"/>
    <w:rsid w:val="00FF7B38"/>
    <w:rsid w:val="00FF7EA0"/>
    <w:rsid w:val="01101675"/>
    <w:rsid w:val="012F5F9F"/>
    <w:rsid w:val="0159301C"/>
    <w:rsid w:val="01677721"/>
    <w:rsid w:val="017045B6"/>
    <w:rsid w:val="018C152A"/>
    <w:rsid w:val="01981B49"/>
    <w:rsid w:val="01D17772"/>
    <w:rsid w:val="02671768"/>
    <w:rsid w:val="02B32C00"/>
    <w:rsid w:val="02D228D7"/>
    <w:rsid w:val="031F2043"/>
    <w:rsid w:val="03771E7F"/>
    <w:rsid w:val="03BC690F"/>
    <w:rsid w:val="045361E0"/>
    <w:rsid w:val="04785A69"/>
    <w:rsid w:val="04787C5D"/>
    <w:rsid w:val="04B44B49"/>
    <w:rsid w:val="04CF68C0"/>
    <w:rsid w:val="050E411D"/>
    <w:rsid w:val="055C132D"/>
    <w:rsid w:val="06B81B37"/>
    <w:rsid w:val="06E67100"/>
    <w:rsid w:val="071830AE"/>
    <w:rsid w:val="07320597"/>
    <w:rsid w:val="077010BF"/>
    <w:rsid w:val="07AA0F30"/>
    <w:rsid w:val="0837398B"/>
    <w:rsid w:val="09151543"/>
    <w:rsid w:val="09365C51"/>
    <w:rsid w:val="09BE0A18"/>
    <w:rsid w:val="09FE32FC"/>
    <w:rsid w:val="0AAB2953"/>
    <w:rsid w:val="0ADF4A6F"/>
    <w:rsid w:val="0B3532C7"/>
    <w:rsid w:val="0C1534A2"/>
    <w:rsid w:val="0CE916F8"/>
    <w:rsid w:val="0CFF5294"/>
    <w:rsid w:val="0D3A1F53"/>
    <w:rsid w:val="0D6F76B9"/>
    <w:rsid w:val="0D8D2270"/>
    <w:rsid w:val="0DA10224"/>
    <w:rsid w:val="0DA70ADC"/>
    <w:rsid w:val="0DC3019B"/>
    <w:rsid w:val="0E6A7DF0"/>
    <w:rsid w:val="0E951BB9"/>
    <w:rsid w:val="0F020EF3"/>
    <w:rsid w:val="0F136F00"/>
    <w:rsid w:val="0F5C42BC"/>
    <w:rsid w:val="0F7530D7"/>
    <w:rsid w:val="0FA861BC"/>
    <w:rsid w:val="0FFC4760"/>
    <w:rsid w:val="10062488"/>
    <w:rsid w:val="101D4AC8"/>
    <w:rsid w:val="10507CE0"/>
    <w:rsid w:val="10640538"/>
    <w:rsid w:val="10BC7129"/>
    <w:rsid w:val="11360DD6"/>
    <w:rsid w:val="11DD1A47"/>
    <w:rsid w:val="11E84674"/>
    <w:rsid w:val="12006E24"/>
    <w:rsid w:val="12386C7D"/>
    <w:rsid w:val="1272572F"/>
    <w:rsid w:val="12B94888"/>
    <w:rsid w:val="12C33FA4"/>
    <w:rsid w:val="131D034D"/>
    <w:rsid w:val="13E8034D"/>
    <w:rsid w:val="143040B0"/>
    <w:rsid w:val="14A97C55"/>
    <w:rsid w:val="1558088F"/>
    <w:rsid w:val="157F6D3F"/>
    <w:rsid w:val="16414353"/>
    <w:rsid w:val="168E11C7"/>
    <w:rsid w:val="172B7D93"/>
    <w:rsid w:val="17E416FE"/>
    <w:rsid w:val="17F84EE5"/>
    <w:rsid w:val="17FB6783"/>
    <w:rsid w:val="17FF1243"/>
    <w:rsid w:val="1AE6371B"/>
    <w:rsid w:val="1B355899"/>
    <w:rsid w:val="1BC16CEB"/>
    <w:rsid w:val="1C3D55BC"/>
    <w:rsid w:val="1CAB183B"/>
    <w:rsid w:val="1CE02090"/>
    <w:rsid w:val="1D3E783E"/>
    <w:rsid w:val="1DDB508D"/>
    <w:rsid w:val="1F262635"/>
    <w:rsid w:val="1F2E5690"/>
    <w:rsid w:val="1F877DA2"/>
    <w:rsid w:val="1F922DF9"/>
    <w:rsid w:val="1FB10262"/>
    <w:rsid w:val="20234AC9"/>
    <w:rsid w:val="21086F57"/>
    <w:rsid w:val="211D776A"/>
    <w:rsid w:val="2150705A"/>
    <w:rsid w:val="21507B40"/>
    <w:rsid w:val="215D400B"/>
    <w:rsid w:val="21D94BA3"/>
    <w:rsid w:val="22590C76"/>
    <w:rsid w:val="232272BA"/>
    <w:rsid w:val="23426232"/>
    <w:rsid w:val="23952182"/>
    <w:rsid w:val="23EE3640"/>
    <w:rsid w:val="240179A7"/>
    <w:rsid w:val="240D3AC6"/>
    <w:rsid w:val="250F386E"/>
    <w:rsid w:val="25E01C4D"/>
    <w:rsid w:val="25E84813"/>
    <w:rsid w:val="260A6859"/>
    <w:rsid w:val="26D64E3E"/>
    <w:rsid w:val="26EF0324"/>
    <w:rsid w:val="271909D4"/>
    <w:rsid w:val="272C6959"/>
    <w:rsid w:val="278808C4"/>
    <w:rsid w:val="287E1436"/>
    <w:rsid w:val="289E5C6E"/>
    <w:rsid w:val="28A90F07"/>
    <w:rsid w:val="28AD5878"/>
    <w:rsid w:val="28B430AA"/>
    <w:rsid w:val="28C8445F"/>
    <w:rsid w:val="2915294F"/>
    <w:rsid w:val="29C015DB"/>
    <w:rsid w:val="2A224043"/>
    <w:rsid w:val="2A405F61"/>
    <w:rsid w:val="2B077E5A"/>
    <w:rsid w:val="2B34402E"/>
    <w:rsid w:val="2B6A7A50"/>
    <w:rsid w:val="2B886D4A"/>
    <w:rsid w:val="2BD01692"/>
    <w:rsid w:val="2C770676"/>
    <w:rsid w:val="2D590890"/>
    <w:rsid w:val="2DEB71E0"/>
    <w:rsid w:val="2DF87FF1"/>
    <w:rsid w:val="2EBF3C2B"/>
    <w:rsid w:val="2EDB3ADD"/>
    <w:rsid w:val="2F0949A8"/>
    <w:rsid w:val="2F3B1589"/>
    <w:rsid w:val="2F7361D1"/>
    <w:rsid w:val="2F8B32CF"/>
    <w:rsid w:val="2FC013DE"/>
    <w:rsid w:val="2FDA3F69"/>
    <w:rsid w:val="30BB58C0"/>
    <w:rsid w:val="30D43132"/>
    <w:rsid w:val="314F3970"/>
    <w:rsid w:val="3159421B"/>
    <w:rsid w:val="31751A69"/>
    <w:rsid w:val="31A40E89"/>
    <w:rsid w:val="31CC4FC0"/>
    <w:rsid w:val="320A5AE9"/>
    <w:rsid w:val="324975D0"/>
    <w:rsid w:val="32AA6CD9"/>
    <w:rsid w:val="338B12B3"/>
    <w:rsid w:val="33E22AAC"/>
    <w:rsid w:val="33FC5905"/>
    <w:rsid w:val="341C2EB0"/>
    <w:rsid w:val="346C4839"/>
    <w:rsid w:val="34752AAB"/>
    <w:rsid w:val="34A83397"/>
    <w:rsid w:val="351946F4"/>
    <w:rsid w:val="353478CD"/>
    <w:rsid w:val="3548554E"/>
    <w:rsid w:val="35747406"/>
    <w:rsid w:val="363B357D"/>
    <w:rsid w:val="363F7C9A"/>
    <w:rsid w:val="36C867B9"/>
    <w:rsid w:val="36EA71ED"/>
    <w:rsid w:val="371D006C"/>
    <w:rsid w:val="371E65E8"/>
    <w:rsid w:val="378C7DCF"/>
    <w:rsid w:val="37E961A0"/>
    <w:rsid w:val="380D1E8F"/>
    <w:rsid w:val="38267678"/>
    <w:rsid w:val="38871C41"/>
    <w:rsid w:val="38ED5EE9"/>
    <w:rsid w:val="39161217"/>
    <w:rsid w:val="395C6095"/>
    <w:rsid w:val="396E7383"/>
    <w:rsid w:val="3978287D"/>
    <w:rsid w:val="397F2F5C"/>
    <w:rsid w:val="39CF4635"/>
    <w:rsid w:val="3A144A89"/>
    <w:rsid w:val="3A3534D4"/>
    <w:rsid w:val="3AEC11B5"/>
    <w:rsid w:val="3AF70BD4"/>
    <w:rsid w:val="3BB70A8F"/>
    <w:rsid w:val="3BE90DE9"/>
    <w:rsid w:val="3BFC64A2"/>
    <w:rsid w:val="3CB95BEC"/>
    <w:rsid w:val="3CD353DE"/>
    <w:rsid w:val="3CF719A6"/>
    <w:rsid w:val="3D6A38DF"/>
    <w:rsid w:val="3D8175A7"/>
    <w:rsid w:val="3DAA0180"/>
    <w:rsid w:val="3DB0197A"/>
    <w:rsid w:val="3DC94AAA"/>
    <w:rsid w:val="3E5A5479"/>
    <w:rsid w:val="3E7F160D"/>
    <w:rsid w:val="3EFD0EAF"/>
    <w:rsid w:val="3F0E36DA"/>
    <w:rsid w:val="3F156E59"/>
    <w:rsid w:val="3F1C2107"/>
    <w:rsid w:val="3F1D7410"/>
    <w:rsid w:val="3F32667F"/>
    <w:rsid w:val="3F5A05A7"/>
    <w:rsid w:val="3F8E1B07"/>
    <w:rsid w:val="3FC16CBE"/>
    <w:rsid w:val="3FDE392D"/>
    <w:rsid w:val="3FE42EC7"/>
    <w:rsid w:val="3FE54B5B"/>
    <w:rsid w:val="410C362B"/>
    <w:rsid w:val="410E3FFA"/>
    <w:rsid w:val="416746E0"/>
    <w:rsid w:val="417C3506"/>
    <w:rsid w:val="41CA7043"/>
    <w:rsid w:val="41DC17EE"/>
    <w:rsid w:val="423A468D"/>
    <w:rsid w:val="42843695"/>
    <w:rsid w:val="42BD701F"/>
    <w:rsid w:val="431C6D74"/>
    <w:rsid w:val="4366315A"/>
    <w:rsid w:val="43707776"/>
    <w:rsid w:val="4389216D"/>
    <w:rsid w:val="4411434F"/>
    <w:rsid w:val="44336BFB"/>
    <w:rsid w:val="445F04C3"/>
    <w:rsid w:val="44F33C92"/>
    <w:rsid w:val="450F14A0"/>
    <w:rsid w:val="45433394"/>
    <w:rsid w:val="45B147A1"/>
    <w:rsid w:val="45CF033E"/>
    <w:rsid w:val="45D3296A"/>
    <w:rsid w:val="466A4950"/>
    <w:rsid w:val="46B66DCB"/>
    <w:rsid w:val="46FF51C9"/>
    <w:rsid w:val="478A52AA"/>
    <w:rsid w:val="488576B1"/>
    <w:rsid w:val="48DB3C1F"/>
    <w:rsid w:val="490C59BB"/>
    <w:rsid w:val="490E3CB9"/>
    <w:rsid w:val="4978082B"/>
    <w:rsid w:val="4984324F"/>
    <w:rsid w:val="4A450EF1"/>
    <w:rsid w:val="4AE922E8"/>
    <w:rsid w:val="4B221D0C"/>
    <w:rsid w:val="4B3313EB"/>
    <w:rsid w:val="4B4E6C28"/>
    <w:rsid w:val="4B5C6F5D"/>
    <w:rsid w:val="4BA72CB5"/>
    <w:rsid w:val="4BBB4BBE"/>
    <w:rsid w:val="4C8C46D6"/>
    <w:rsid w:val="4C9605B5"/>
    <w:rsid w:val="4CC1587A"/>
    <w:rsid w:val="4CCC1EC1"/>
    <w:rsid w:val="4CCE6B82"/>
    <w:rsid w:val="4CFD02CC"/>
    <w:rsid w:val="4D424BF3"/>
    <w:rsid w:val="4D5F4AE3"/>
    <w:rsid w:val="4D757384"/>
    <w:rsid w:val="4DF55447"/>
    <w:rsid w:val="4E1902F3"/>
    <w:rsid w:val="4E211863"/>
    <w:rsid w:val="4E3565CA"/>
    <w:rsid w:val="4EDA3C14"/>
    <w:rsid w:val="4F0C2A48"/>
    <w:rsid w:val="4F836BD8"/>
    <w:rsid w:val="50B91D01"/>
    <w:rsid w:val="50DD28EE"/>
    <w:rsid w:val="51493BE8"/>
    <w:rsid w:val="51762909"/>
    <w:rsid w:val="51A73DF5"/>
    <w:rsid w:val="52117FC9"/>
    <w:rsid w:val="523F73F7"/>
    <w:rsid w:val="52AD4542"/>
    <w:rsid w:val="52DE294E"/>
    <w:rsid w:val="52E141EC"/>
    <w:rsid w:val="52F63B2A"/>
    <w:rsid w:val="532D3CB8"/>
    <w:rsid w:val="535B624E"/>
    <w:rsid w:val="53F561A1"/>
    <w:rsid w:val="54040192"/>
    <w:rsid w:val="542B05EA"/>
    <w:rsid w:val="5442337F"/>
    <w:rsid w:val="550A7A2A"/>
    <w:rsid w:val="551B5793"/>
    <w:rsid w:val="55676C2B"/>
    <w:rsid w:val="557F6076"/>
    <w:rsid w:val="55825812"/>
    <w:rsid w:val="55CA0F67"/>
    <w:rsid w:val="55CE0827"/>
    <w:rsid w:val="56283375"/>
    <w:rsid w:val="56895C38"/>
    <w:rsid w:val="56942848"/>
    <w:rsid w:val="569E2C8B"/>
    <w:rsid w:val="56E532E7"/>
    <w:rsid w:val="57563275"/>
    <w:rsid w:val="57690552"/>
    <w:rsid w:val="58E45C98"/>
    <w:rsid w:val="59151F47"/>
    <w:rsid w:val="59367040"/>
    <w:rsid w:val="59486D73"/>
    <w:rsid w:val="597C5130"/>
    <w:rsid w:val="598B2A54"/>
    <w:rsid w:val="59DE1485"/>
    <w:rsid w:val="5AF9642A"/>
    <w:rsid w:val="5B423BDA"/>
    <w:rsid w:val="5B4E6926"/>
    <w:rsid w:val="5B712C63"/>
    <w:rsid w:val="5B991B08"/>
    <w:rsid w:val="5BBC04F1"/>
    <w:rsid w:val="5BCD1176"/>
    <w:rsid w:val="5BF31218"/>
    <w:rsid w:val="5C0F6237"/>
    <w:rsid w:val="5CBF559E"/>
    <w:rsid w:val="5CC436DC"/>
    <w:rsid w:val="5CC74453"/>
    <w:rsid w:val="5D5F5DB6"/>
    <w:rsid w:val="5E616F71"/>
    <w:rsid w:val="5E7D126D"/>
    <w:rsid w:val="5EAC56AE"/>
    <w:rsid w:val="5EC529C2"/>
    <w:rsid w:val="5F4B3119"/>
    <w:rsid w:val="5F81187C"/>
    <w:rsid w:val="604A517F"/>
    <w:rsid w:val="60CB2763"/>
    <w:rsid w:val="60D56A77"/>
    <w:rsid w:val="60EA6962"/>
    <w:rsid w:val="610E43FE"/>
    <w:rsid w:val="61EE64AE"/>
    <w:rsid w:val="62377985"/>
    <w:rsid w:val="62767DB9"/>
    <w:rsid w:val="62775FD3"/>
    <w:rsid w:val="62B04E62"/>
    <w:rsid w:val="630A6E47"/>
    <w:rsid w:val="637B2869"/>
    <w:rsid w:val="63A23524"/>
    <w:rsid w:val="648D1ACC"/>
    <w:rsid w:val="64E979F1"/>
    <w:rsid w:val="64F15490"/>
    <w:rsid w:val="657B5DDA"/>
    <w:rsid w:val="659A7FFB"/>
    <w:rsid w:val="66C97F5A"/>
    <w:rsid w:val="672E75A8"/>
    <w:rsid w:val="68A4599C"/>
    <w:rsid w:val="68D777CC"/>
    <w:rsid w:val="69015DDF"/>
    <w:rsid w:val="6914022D"/>
    <w:rsid w:val="69360996"/>
    <w:rsid w:val="693E784B"/>
    <w:rsid w:val="6958090C"/>
    <w:rsid w:val="697678E2"/>
    <w:rsid w:val="69B31FE7"/>
    <w:rsid w:val="69B57F34"/>
    <w:rsid w:val="6A0F5D3F"/>
    <w:rsid w:val="6AB53B3C"/>
    <w:rsid w:val="6AFE7291"/>
    <w:rsid w:val="6B0B1082"/>
    <w:rsid w:val="6B0C63F2"/>
    <w:rsid w:val="6B715851"/>
    <w:rsid w:val="6BD85D34"/>
    <w:rsid w:val="6C1B4B04"/>
    <w:rsid w:val="6C392C7F"/>
    <w:rsid w:val="6C3A079D"/>
    <w:rsid w:val="6CB85085"/>
    <w:rsid w:val="6D3B4D97"/>
    <w:rsid w:val="6DA00AD4"/>
    <w:rsid w:val="6DC4053A"/>
    <w:rsid w:val="6EB70D2E"/>
    <w:rsid w:val="6EE82BD0"/>
    <w:rsid w:val="6F3B3B23"/>
    <w:rsid w:val="6F543C50"/>
    <w:rsid w:val="6F5C5DF8"/>
    <w:rsid w:val="6FBF3CF4"/>
    <w:rsid w:val="70C62701"/>
    <w:rsid w:val="71145A61"/>
    <w:rsid w:val="71500A63"/>
    <w:rsid w:val="71545310"/>
    <w:rsid w:val="715770F9"/>
    <w:rsid w:val="717D16C8"/>
    <w:rsid w:val="71E511AB"/>
    <w:rsid w:val="720467FB"/>
    <w:rsid w:val="727067FE"/>
    <w:rsid w:val="72EC0317"/>
    <w:rsid w:val="72F571CC"/>
    <w:rsid w:val="7304661E"/>
    <w:rsid w:val="737F4EA9"/>
    <w:rsid w:val="73C9135F"/>
    <w:rsid w:val="73F230C9"/>
    <w:rsid w:val="73F456D6"/>
    <w:rsid w:val="73F60095"/>
    <w:rsid w:val="74324450"/>
    <w:rsid w:val="74365CEE"/>
    <w:rsid w:val="744C5512"/>
    <w:rsid w:val="7464244A"/>
    <w:rsid w:val="74A9567A"/>
    <w:rsid w:val="74B15375"/>
    <w:rsid w:val="74B3733F"/>
    <w:rsid w:val="74F742E1"/>
    <w:rsid w:val="751D20AF"/>
    <w:rsid w:val="753F7BF1"/>
    <w:rsid w:val="755B06A8"/>
    <w:rsid w:val="761402B1"/>
    <w:rsid w:val="761C322E"/>
    <w:rsid w:val="7639064A"/>
    <w:rsid w:val="76BC3EBD"/>
    <w:rsid w:val="77DF5F54"/>
    <w:rsid w:val="796C21B2"/>
    <w:rsid w:val="79852ECC"/>
    <w:rsid w:val="79B4167A"/>
    <w:rsid w:val="7A04063C"/>
    <w:rsid w:val="7A180532"/>
    <w:rsid w:val="7B9E797E"/>
    <w:rsid w:val="7C633372"/>
    <w:rsid w:val="7CC12815"/>
    <w:rsid w:val="7D083FA0"/>
    <w:rsid w:val="7D2D5FAA"/>
    <w:rsid w:val="7D366D5F"/>
    <w:rsid w:val="7DB67EA0"/>
    <w:rsid w:val="7E6069FF"/>
    <w:rsid w:val="7FD47446"/>
    <w:rsid w:val="7FE24183"/>
    <w:rsid w:val="7FF5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0"/>
    <w:qFormat/>
    <w:uiPriority w:val="9"/>
    <w:pPr>
      <w:outlineLvl w:val="0"/>
    </w:pPr>
    <w:rPr>
      <w:rFonts w:ascii="黑体" w:hAnsi="黑体" w:eastAsia="黑体"/>
      <w:sz w:val="56"/>
      <w:szCs w:val="36"/>
      <w:lang w:eastAsia="zh-CN"/>
    </w:rPr>
  </w:style>
  <w:style w:type="paragraph" w:styleId="4">
    <w:name w:val="heading 2"/>
    <w:basedOn w:val="3"/>
    <w:next w:val="1"/>
    <w:link w:val="21"/>
    <w:unhideWhenUsed/>
    <w:qFormat/>
    <w:uiPriority w:val="9"/>
    <w:pPr>
      <w:outlineLvl w:val="1"/>
    </w:pPr>
    <w:rPr>
      <w:rFonts w:ascii="黑体" w:hAnsi="黑体" w:eastAsia="黑体" w:cstheme="minorBidi"/>
      <w:kern w:val="2"/>
      <w:sz w:val="32"/>
      <w:szCs w:val="32"/>
      <w:lang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Balloon Text"/>
    <w:basedOn w:val="1"/>
    <w:link w:val="16"/>
    <w:unhideWhenUsed/>
    <w:qFormat/>
    <w:uiPriority w:val="99"/>
    <w:pPr>
      <w:spacing w:line="240" w:lineRule="auto"/>
    </w:pPr>
    <w:rPr>
      <w:sz w:val="18"/>
      <w:szCs w:val="18"/>
    </w:rPr>
  </w:style>
  <w:style w:type="paragraph" w:styleId="6">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3"/>
    <w:next w:val="1"/>
    <w:unhideWhenUsed/>
    <w:qFormat/>
    <w:uiPriority w:val="39"/>
    <w:rPr>
      <w:rFonts w:ascii="仿宋" w:hAnsi="仿宋" w:eastAsia="仿宋"/>
      <w:b/>
      <w:sz w:val="36"/>
      <w:lang w:eastAsia="zh-CN"/>
    </w:rPr>
  </w:style>
  <w:style w:type="paragraph" w:styleId="9">
    <w:name w:val="toc 2"/>
    <w:basedOn w:val="3"/>
    <w:next w:val="1"/>
    <w:unhideWhenUsed/>
    <w:qFormat/>
    <w:uiPriority w:val="39"/>
    <w:pPr>
      <w:ind w:firstLine="360" w:firstLineChars="100"/>
    </w:pPr>
    <w:rPr>
      <w:rFonts w:ascii="仿宋" w:hAnsi="仿宋" w:eastAsia="仿宋"/>
      <w:sz w:val="36"/>
      <w:lang w:eastAsia="zh-CN"/>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 Char"/>
    <w:basedOn w:val="11"/>
    <w:link w:val="3"/>
    <w:qFormat/>
    <w:uiPriority w:val="1"/>
    <w:rPr>
      <w:rFonts w:ascii="Times New Roman" w:hAnsi="Times New Roman" w:eastAsia="Times New Roman" w:cs="Times New Roman"/>
      <w:kern w:val="0"/>
      <w:sz w:val="20"/>
      <w:szCs w:val="20"/>
      <w:lang w:eastAsia="en-US"/>
    </w:rPr>
  </w:style>
  <w:style w:type="character" w:customStyle="1" w:styleId="16">
    <w:name w:val="批注框文本 Char"/>
    <w:basedOn w:val="11"/>
    <w:link w:val="5"/>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ind w:firstLine="420" w:firstLineChars="200"/>
    </w:pPr>
  </w:style>
  <w:style w:type="paragraph" w:styleId="19">
    <w:name w:val="List Paragraph"/>
    <w:basedOn w:val="1"/>
    <w:unhideWhenUsed/>
    <w:qFormat/>
    <w:uiPriority w:val="99"/>
    <w:pPr>
      <w:ind w:firstLine="420" w:firstLineChars="200"/>
    </w:pPr>
  </w:style>
  <w:style w:type="character" w:customStyle="1" w:styleId="20">
    <w:name w:val="标题 1 Char"/>
    <w:basedOn w:val="11"/>
    <w:link w:val="2"/>
    <w:qFormat/>
    <w:uiPriority w:val="9"/>
    <w:rPr>
      <w:rFonts w:ascii="黑体" w:hAnsi="黑体" w:eastAsia="黑体"/>
      <w:sz w:val="56"/>
      <w:szCs w:val="36"/>
    </w:rPr>
  </w:style>
  <w:style w:type="character" w:customStyle="1" w:styleId="21">
    <w:name w:val="标题 2 Char"/>
    <w:basedOn w:val="11"/>
    <w:link w:val="4"/>
    <w:qFormat/>
    <w:uiPriority w:val="9"/>
    <w:rPr>
      <w:rFonts w:ascii="黑体" w:hAnsi="黑体" w:eastAsia="黑体" w:cstheme="minorBidi"/>
      <w:kern w:val="2"/>
      <w:sz w:val="32"/>
      <w:szCs w:val="32"/>
    </w:rPr>
  </w:style>
  <w:style w:type="paragraph" w:customStyle="1" w:styleId="22">
    <w:name w:val="TOC 标题1"/>
    <w:basedOn w:val="3"/>
    <w:next w:val="1"/>
    <w:unhideWhenUsed/>
    <w:qFormat/>
    <w:uiPriority w:val="39"/>
    <w:pPr>
      <w:jc w:val="center"/>
    </w:pPr>
    <w:rPr>
      <w:rFonts w:ascii="方正小标宋简体" w:eastAsia="方正小标宋简体" w:hAnsiTheme="majorEastAsia"/>
      <w:sz w:val="4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388A-28C1-4063-9159-BF821AD10C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6166</Words>
  <Characters>7754</Characters>
  <Lines>79</Lines>
  <Paragraphs>22</Paragraphs>
  <TotalTime>1</TotalTime>
  <ScaleCrop>false</ScaleCrop>
  <LinksUpToDate>false</LinksUpToDate>
  <CharactersWithSpaces>8065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Administrator</cp:lastModifiedBy>
  <cp:lastPrinted>2023-01-03T09:16:00Z</cp:lastPrinted>
  <dcterms:modified xsi:type="dcterms:W3CDTF">2023-03-01T08:45:10Z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D491F7876AE242D39781D66F110A8E2A</vt:lpwstr>
  </property>
</Properties>
</file>